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351CF" w14:textId="77777777" w:rsidR="00EB1014" w:rsidRPr="00A078E7" w:rsidRDefault="00EB1014" w:rsidP="00EB1014">
      <w:pPr>
        <w:pStyle w:val="ListParagraph"/>
        <w:numPr>
          <w:ilvl w:val="0"/>
          <w:numId w:val="4"/>
        </w:numPr>
        <w:jc w:val="right"/>
      </w:pPr>
      <w:bookmarkStart w:id="0" w:name="_Hlk136606689"/>
      <w:bookmarkStart w:id="1" w:name="_Hlk136905714"/>
      <w:r w:rsidRPr="00A078E7">
        <w:t>pielikums</w:t>
      </w:r>
    </w:p>
    <w:bookmarkEnd w:id="0"/>
    <w:p w14:paraId="2D362201" w14:textId="77777777" w:rsidR="00EB1014" w:rsidRPr="00D33395" w:rsidRDefault="00EB1014" w:rsidP="00EB1014">
      <w:pPr>
        <w:pStyle w:val="ListParagraph"/>
        <w:jc w:val="right"/>
      </w:pPr>
      <w:r w:rsidRPr="00D33395">
        <w:t xml:space="preserve">Metu konkursa </w:t>
      </w:r>
      <w:bookmarkStart w:id="2" w:name="_Hlk136905778"/>
      <w:r w:rsidRPr="00D33395">
        <w:rPr>
          <w:color w:val="000000"/>
        </w:rPr>
        <w:t>„</w:t>
      </w:r>
      <w:r w:rsidRPr="00D33395">
        <w:t xml:space="preserve">Latvijas Kara muzeja </w:t>
      </w:r>
      <w:proofErr w:type="spellStart"/>
      <w:r w:rsidRPr="00D33395">
        <w:t>pamatekspozīcijas</w:t>
      </w:r>
      <w:proofErr w:type="spellEnd"/>
    </w:p>
    <w:bookmarkEnd w:id="1"/>
    <w:p w14:paraId="10C355DC" w14:textId="77777777" w:rsidR="00EB1014" w:rsidRPr="00D33395" w:rsidRDefault="00EB1014" w:rsidP="00EB1014">
      <w:pPr>
        <w:pStyle w:val="ListParagraph"/>
        <w:jc w:val="right"/>
        <w:rPr>
          <w:color w:val="000000"/>
        </w:rPr>
      </w:pPr>
      <w:r w:rsidRPr="00D33395">
        <w:rPr>
          <w:color w:val="000000"/>
        </w:rPr>
        <w:t>„Gods kalpot Latvijai!” zinātniskās koncepcijas</w:t>
      </w:r>
    </w:p>
    <w:p w14:paraId="30C19611" w14:textId="77777777" w:rsidR="00EB1014" w:rsidRPr="00D33395" w:rsidRDefault="00EB1014" w:rsidP="00EB1014">
      <w:pPr>
        <w:pStyle w:val="ListParagraph"/>
        <w:jc w:val="right"/>
      </w:pPr>
      <w:r w:rsidRPr="00D33395">
        <w:rPr>
          <w:color w:val="000000"/>
        </w:rPr>
        <w:t>mākslinieciskais risinājums un īstenošana”</w:t>
      </w:r>
      <w:r w:rsidRPr="00D33395">
        <w:t xml:space="preserve">” </w:t>
      </w:r>
      <w:bookmarkEnd w:id="2"/>
      <w:r w:rsidRPr="00D33395">
        <w:t>nolikumam</w:t>
      </w:r>
    </w:p>
    <w:p w14:paraId="0DA6C60C" w14:textId="77777777" w:rsidR="00EB1014" w:rsidRPr="00D33395" w:rsidRDefault="00EB1014" w:rsidP="00EB1014">
      <w:pPr>
        <w:jc w:val="right"/>
      </w:pPr>
    </w:p>
    <w:p w14:paraId="520872DB" w14:textId="77777777" w:rsidR="00EB1014" w:rsidRPr="00D33395" w:rsidRDefault="00EB1014" w:rsidP="00EB1014">
      <w:pPr>
        <w:jc w:val="both"/>
      </w:pPr>
    </w:p>
    <w:p w14:paraId="292B13C0" w14:textId="77777777" w:rsidR="00EB1014" w:rsidRPr="00D33395" w:rsidRDefault="00EB1014" w:rsidP="00BA5343">
      <w:pPr>
        <w:ind w:left="-142"/>
        <w:jc w:val="center"/>
        <w:rPr>
          <w:b/>
          <w:bCs/>
        </w:rPr>
      </w:pPr>
      <w:r w:rsidRPr="00D33395">
        <w:rPr>
          <w:b/>
          <w:bCs/>
        </w:rPr>
        <w:t>TEHNISKĀ SPECIFIKĀCIJA</w:t>
      </w:r>
    </w:p>
    <w:p w14:paraId="74A17E92" w14:textId="77777777" w:rsidR="00EB1014" w:rsidRPr="00D33395" w:rsidRDefault="00EB1014" w:rsidP="00BA5343">
      <w:pPr>
        <w:ind w:left="-142"/>
        <w:jc w:val="both"/>
      </w:pPr>
    </w:p>
    <w:p w14:paraId="72818E5D" w14:textId="77777777" w:rsidR="00EB1014" w:rsidRPr="00D33395" w:rsidRDefault="00EB1014" w:rsidP="00BA5343">
      <w:pPr>
        <w:ind w:left="-142"/>
        <w:rPr>
          <w:rFonts w:ascii="Cambria" w:hAnsi="Cambria"/>
        </w:rPr>
      </w:pPr>
    </w:p>
    <w:p w14:paraId="6F3F7234" w14:textId="77777777" w:rsidR="00EB1014" w:rsidRPr="00D33395" w:rsidRDefault="00EB1014" w:rsidP="00BA5343">
      <w:pPr>
        <w:ind w:left="-142"/>
        <w:jc w:val="both"/>
        <w:rPr>
          <w:b/>
        </w:rPr>
      </w:pPr>
      <w:r w:rsidRPr="00D33395">
        <w:rPr>
          <w:b/>
        </w:rPr>
        <w:t>I  PROJEKTA VISPĀRĪGS APRAKSTS</w:t>
      </w:r>
    </w:p>
    <w:p w14:paraId="700D2ECC" w14:textId="77777777" w:rsidR="00EB1014" w:rsidRPr="00D33395" w:rsidRDefault="00EB1014" w:rsidP="00BA5343">
      <w:pPr>
        <w:pStyle w:val="ListParagraph"/>
        <w:ind w:left="-142"/>
        <w:jc w:val="both"/>
        <w:rPr>
          <w:noProof/>
        </w:rPr>
      </w:pPr>
      <w:r w:rsidRPr="00D33395">
        <w:t xml:space="preserve">Atzīmējot Latvijas uzņemšanas NATO </w:t>
      </w:r>
      <w:proofErr w:type="spellStart"/>
      <w:r w:rsidRPr="00D33395">
        <w:t>divdesmitgadi</w:t>
      </w:r>
      <w:proofErr w:type="spellEnd"/>
      <w:r w:rsidRPr="00D33395">
        <w:t xml:space="preserve">, kā arī, lai sabiedrību iepazīstinātu ar Latvijas Nacionālo bruņoto spēku vēsturi un attīstības gaitu, nepieciešams izveidot ekspozīciju, kas sniegtu muzeja apmeklētājiem izpratni un informāciju par Latvijas aizsardzības sistēmu, tās Nacionālajiem bruņotajiem spēkiem un to darbību laika posmā no 1991. gada līdz mūsdienām. Jau ilgu laiku runāts un domāts par šādas ekspozīcijas nepieciešamību. Tā kā muzeja mērķauditorija ir gan vietējā Latvijas sabiedrība, gan ārvalstnieki, tad tā jāveido, lai katrs tajā atrod piesaisti, ko var panākt kā ar </w:t>
      </w:r>
      <w:proofErr w:type="spellStart"/>
      <w:r w:rsidRPr="00D33395">
        <w:t>eksponatūru</w:t>
      </w:r>
      <w:proofErr w:type="spellEnd"/>
      <w:r w:rsidRPr="00D33395">
        <w:t xml:space="preserve">, tā dažādiem </w:t>
      </w:r>
      <w:proofErr w:type="spellStart"/>
      <w:r w:rsidRPr="00D33395">
        <w:t>vizuālitehniskiem</w:t>
      </w:r>
      <w:proofErr w:type="spellEnd"/>
      <w:r w:rsidRPr="00D33395">
        <w:t xml:space="preserve"> līdzekļiem, ievērojot jaunākās </w:t>
      </w:r>
      <w:proofErr w:type="spellStart"/>
      <w:r w:rsidRPr="00D33395">
        <w:t>muzeoloģiskās</w:t>
      </w:r>
      <w:proofErr w:type="spellEnd"/>
      <w:r w:rsidRPr="00D33395">
        <w:t xml:space="preserve"> nostādnes. Muzeja krājums ar katru gadu papildināts ar NBS vēstures liecībām, kuru eksponēšana ir nepieciešama, lai stiprinātu sabiedrības apziņu un uzticamību NBS, kā arī valsts drošībai kopumā.</w:t>
      </w:r>
    </w:p>
    <w:p w14:paraId="44C93654" w14:textId="77777777" w:rsidR="00EB1014" w:rsidRPr="00D33395" w:rsidRDefault="00EB1014" w:rsidP="00BA5343">
      <w:pPr>
        <w:ind w:left="-142"/>
        <w:jc w:val="both"/>
      </w:pPr>
      <w:bookmarkStart w:id="3" w:name="_Hlk73368521"/>
    </w:p>
    <w:p w14:paraId="763615D8" w14:textId="77777777" w:rsidR="00EB1014" w:rsidRPr="00D33395" w:rsidRDefault="00EB1014" w:rsidP="00BA5343">
      <w:pPr>
        <w:ind w:left="-142"/>
        <w:jc w:val="both"/>
        <w:rPr>
          <w:b/>
        </w:rPr>
      </w:pPr>
      <w:proofErr w:type="spellStart"/>
      <w:r w:rsidRPr="00D33395">
        <w:rPr>
          <w:b/>
        </w:rPr>
        <w:t>Pamatekspozīcijas</w:t>
      </w:r>
      <w:proofErr w:type="spellEnd"/>
      <w:r w:rsidRPr="00D33395">
        <w:rPr>
          <w:b/>
        </w:rPr>
        <w:t xml:space="preserve"> vīzija/ mērķis:</w:t>
      </w:r>
    </w:p>
    <w:p w14:paraId="13F0FDCD" w14:textId="77777777" w:rsidR="00EB1014" w:rsidRPr="00D33395" w:rsidRDefault="00EB1014" w:rsidP="00BA5343">
      <w:pPr>
        <w:ind w:left="-142"/>
        <w:jc w:val="both"/>
      </w:pPr>
      <w:r w:rsidRPr="00D33395">
        <w:t xml:space="preserve">Ar muzeja krājuma materiāliem un dažādiem, tostarp inovatīviem, vizuāliem risinājumiem radīt stāstu par Latvijas valsts Nacionālajiem bruņotajiem spēkiem (NBS), to dibināšanu, attīstību un šodienas izaicinājumiem, paplašināt izpratni par NBS un to vēsturi, veicināt drošības sajūtu un stiprināt NBS un karavīra, kā profesijas, nozīmi, kā arī prestižu Latvijas un ārvalstu sabiedrībā. </w:t>
      </w:r>
      <w:r>
        <w:t>Veicināt patriotisma, lepnuma un nacionālās pašapziņas jūtas sabiedrībā, īpaši jauniešu auditorijai. Galvenā projekta mērķauditorija – jaunieši 15 – 27 gadi</w:t>
      </w:r>
    </w:p>
    <w:p w14:paraId="1F455E8B" w14:textId="77777777" w:rsidR="00EB1014" w:rsidRPr="00D33395" w:rsidRDefault="00EB1014" w:rsidP="00BA5343">
      <w:pPr>
        <w:ind w:left="-142" w:firstLine="76"/>
        <w:jc w:val="both"/>
      </w:pPr>
    </w:p>
    <w:p w14:paraId="4348AF65" w14:textId="77777777" w:rsidR="00EB1014" w:rsidRPr="00D33395" w:rsidRDefault="00EB1014" w:rsidP="00BA5343">
      <w:pPr>
        <w:ind w:left="-142"/>
        <w:jc w:val="both"/>
        <w:rPr>
          <w:b/>
        </w:rPr>
      </w:pPr>
      <w:r w:rsidRPr="00D33395">
        <w:rPr>
          <w:b/>
        </w:rPr>
        <w:t>II  DARBA UZDEVUMS</w:t>
      </w:r>
    </w:p>
    <w:bookmarkEnd w:id="3"/>
    <w:p w14:paraId="567D98AC" w14:textId="77777777" w:rsidR="00EB1014" w:rsidRPr="00D33395" w:rsidRDefault="00EB1014" w:rsidP="00BA5343">
      <w:pPr>
        <w:pStyle w:val="ListParagraph"/>
        <w:numPr>
          <w:ilvl w:val="0"/>
          <w:numId w:val="1"/>
        </w:numPr>
        <w:ind w:left="-142"/>
        <w:jc w:val="both"/>
        <w:rPr>
          <w:b/>
        </w:rPr>
      </w:pPr>
      <w:r w:rsidRPr="00D33395">
        <w:rPr>
          <w:b/>
        </w:rPr>
        <w:t>Vispārīgās prasības:</w:t>
      </w:r>
    </w:p>
    <w:p w14:paraId="2B56D64D" w14:textId="77777777" w:rsidR="00EB1014" w:rsidRPr="00D33395" w:rsidRDefault="00EB1014" w:rsidP="00BA5343">
      <w:pPr>
        <w:pStyle w:val="ListParagraph"/>
        <w:numPr>
          <w:ilvl w:val="1"/>
          <w:numId w:val="2"/>
        </w:numPr>
        <w:ind w:left="-142" w:hanging="567"/>
        <w:jc w:val="both"/>
      </w:pPr>
      <w:proofErr w:type="spellStart"/>
      <w:r w:rsidRPr="00D33395">
        <w:t>Pamatekspozīcijas</w:t>
      </w:r>
      <w:proofErr w:type="spellEnd"/>
      <w:r w:rsidRPr="00D33395">
        <w:t xml:space="preserve"> izveide plānota Smilšu ielā 20, Rīgā, 4.stāvā, ar telpu kopējo platību </w:t>
      </w:r>
      <w:r w:rsidRPr="004B4D3A">
        <w:t>403</w:t>
      </w:r>
      <w:r w:rsidRPr="00D33395">
        <w:t xml:space="preserve"> m</w:t>
      </w:r>
      <w:r w:rsidRPr="00D33395">
        <w:rPr>
          <w:vertAlign w:val="superscript"/>
        </w:rPr>
        <w:t>2</w:t>
      </w:r>
      <w:r w:rsidRPr="00D33395">
        <w:t xml:space="preserve">. </w:t>
      </w:r>
    </w:p>
    <w:p w14:paraId="3D681D51" w14:textId="77777777" w:rsidR="00EB1014" w:rsidRDefault="00EB1014" w:rsidP="00BA5343">
      <w:pPr>
        <w:pStyle w:val="ListParagraph"/>
        <w:numPr>
          <w:ilvl w:val="1"/>
          <w:numId w:val="2"/>
        </w:numPr>
        <w:ind w:left="-142" w:hanging="567"/>
        <w:jc w:val="both"/>
      </w:pPr>
      <w:proofErr w:type="spellStart"/>
      <w:r>
        <w:t>Pamate</w:t>
      </w:r>
      <w:r w:rsidRPr="00D33395">
        <w:t>kspozīcijas</w:t>
      </w:r>
      <w:proofErr w:type="spellEnd"/>
      <w:r w:rsidRPr="00D33395">
        <w:t xml:space="preserve"> meta idejā maksimāli</w:t>
      </w:r>
      <w:r>
        <w:t xml:space="preserve"> uzskatāmi</w:t>
      </w:r>
      <w:r w:rsidRPr="00D33395">
        <w:t xml:space="preserve"> jāparāda un jāuzsver būtiskākie</w:t>
      </w:r>
      <w:r>
        <w:t xml:space="preserve"> ekspozīcijas tematiskajā plānā</w:t>
      </w:r>
      <w:r w:rsidRPr="00D33395">
        <w:t xml:space="preserve"> izvēlētie muzeja priekšmeti</w:t>
      </w:r>
      <w:r>
        <w:t xml:space="preserve"> ar piezīmi “Izceļams”. Pārējai </w:t>
      </w:r>
      <w:proofErr w:type="spellStart"/>
      <w:r>
        <w:t>eksponatūrai</w:t>
      </w:r>
      <w:proofErr w:type="spellEnd"/>
      <w:r>
        <w:t xml:space="preserve"> var piedāvāt dažādus risinājumus pēc ieskatiem.</w:t>
      </w:r>
    </w:p>
    <w:p w14:paraId="5E3981FE" w14:textId="77777777" w:rsidR="00EB1014" w:rsidRDefault="00EB1014" w:rsidP="00BA5343">
      <w:pPr>
        <w:pStyle w:val="ListParagraph"/>
        <w:numPr>
          <w:ilvl w:val="1"/>
          <w:numId w:val="2"/>
        </w:numPr>
        <w:ind w:left="-142" w:hanging="567"/>
        <w:jc w:val="both"/>
      </w:pPr>
      <w:proofErr w:type="spellStart"/>
      <w:r>
        <w:t>Pamatekspozīcijas</w:t>
      </w:r>
      <w:proofErr w:type="spellEnd"/>
      <w:r>
        <w:t xml:space="preserve"> meta idejā jāparāda ekspozīcijas tematiskajā plānā iekļauto un zemāk norādīto </w:t>
      </w:r>
      <w:proofErr w:type="spellStart"/>
      <w:r w:rsidRPr="00D33395">
        <w:t>lielizmēra</w:t>
      </w:r>
      <w:proofErr w:type="spellEnd"/>
      <w:r w:rsidRPr="00D33395">
        <w:t xml:space="preserve"> instalācij</w:t>
      </w:r>
      <w:r>
        <w:t>u</w:t>
      </w:r>
      <w:r w:rsidRPr="00D33395">
        <w:t xml:space="preserve"> un maket</w:t>
      </w:r>
      <w:r>
        <w:t>u realizācija un izmantošana</w:t>
      </w:r>
      <w:r w:rsidRPr="00D33395">
        <w:t>.</w:t>
      </w:r>
    </w:p>
    <w:p w14:paraId="5F3CD7BF" w14:textId="77777777" w:rsidR="00EB1014" w:rsidRDefault="00EB1014" w:rsidP="00BA5343">
      <w:pPr>
        <w:pStyle w:val="ListParagraph"/>
        <w:numPr>
          <w:ilvl w:val="2"/>
          <w:numId w:val="2"/>
        </w:numPr>
        <w:ind w:left="-142" w:hanging="153"/>
        <w:jc w:val="both"/>
      </w:pPr>
      <w:r>
        <w:t xml:space="preserve">Helikoptera Mi-2 pilota kabīnes </w:t>
      </w:r>
      <w:proofErr w:type="spellStart"/>
      <w:r>
        <w:t>maktets</w:t>
      </w:r>
      <w:proofErr w:type="spellEnd"/>
    </w:p>
    <w:p w14:paraId="3C2D987F" w14:textId="77777777" w:rsidR="00EB1014" w:rsidRDefault="00EB1014" w:rsidP="00BA5343">
      <w:pPr>
        <w:pStyle w:val="ListParagraph"/>
        <w:numPr>
          <w:ilvl w:val="2"/>
          <w:numId w:val="2"/>
        </w:numPr>
        <w:ind w:left="-142" w:hanging="153"/>
        <w:jc w:val="both"/>
      </w:pPr>
      <w:r>
        <w:t>Patruļkuģa P-05 “Skrunda” stūres mājas/komandtiltiņa makets/instalācija</w:t>
      </w:r>
    </w:p>
    <w:p w14:paraId="3C401F5F" w14:textId="77777777" w:rsidR="00EB1014" w:rsidRDefault="00EB1014" w:rsidP="00BA5343">
      <w:pPr>
        <w:pStyle w:val="ListParagraph"/>
        <w:numPr>
          <w:ilvl w:val="2"/>
          <w:numId w:val="2"/>
        </w:numPr>
        <w:ind w:left="-142" w:hanging="153"/>
        <w:jc w:val="both"/>
      </w:pPr>
      <w:r>
        <w:t>Bruņutransportiera Patria 6x6 makets</w:t>
      </w:r>
    </w:p>
    <w:p w14:paraId="0300542F" w14:textId="77777777" w:rsidR="00EB1014" w:rsidRDefault="00EB1014" w:rsidP="00BA5343">
      <w:pPr>
        <w:pStyle w:val="ListParagraph"/>
        <w:numPr>
          <w:ilvl w:val="2"/>
          <w:numId w:val="2"/>
        </w:numPr>
        <w:ind w:left="-142" w:hanging="153"/>
        <w:jc w:val="both"/>
      </w:pPr>
      <w:r>
        <w:t>Instalācija “NATO vienotība”</w:t>
      </w:r>
    </w:p>
    <w:p w14:paraId="3EAA4C4B" w14:textId="77777777" w:rsidR="00EB1014" w:rsidRDefault="00EB1014" w:rsidP="00BA5343">
      <w:pPr>
        <w:pStyle w:val="ListParagraph"/>
        <w:numPr>
          <w:ilvl w:val="2"/>
          <w:numId w:val="2"/>
        </w:numPr>
        <w:ind w:left="-142" w:hanging="153"/>
        <w:jc w:val="both"/>
      </w:pPr>
      <w:r>
        <w:t>Instalācija “Kontrolpostenis”</w:t>
      </w:r>
    </w:p>
    <w:p w14:paraId="263D9C16" w14:textId="77777777" w:rsidR="00EB1014" w:rsidRDefault="00EB1014" w:rsidP="00BA5343">
      <w:pPr>
        <w:pStyle w:val="ListParagraph"/>
        <w:numPr>
          <w:ilvl w:val="2"/>
          <w:numId w:val="2"/>
        </w:numPr>
        <w:ind w:left="-142" w:hanging="153"/>
        <w:jc w:val="both"/>
      </w:pPr>
      <w:r>
        <w:t>Instalācija – Zaļais mežs</w:t>
      </w:r>
    </w:p>
    <w:p w14:paraId="2499C35F" w14:textId="77777777" w:rsidR="00EB1014" w:rsidRPr="00D33395" w:rsidRDefault="00EB1014" w:rsidP="00BA5343">
      <w:pPr>
        <w:pStyle w:val="ListParagraph"/>
        <w:numPr>
          <w:ilvl w:val="1"/>
          <w:numId w:val="2"/>
        </w:numPr>
        <w:ind w:left="-142" w:hanging="567"/>
        <w:jc w:val="both"/>
      </w:pPr>
      <w:proofErr w:type="spellStart"/>
      <w:r>
        <w:t>Pamatekspozīcijas</w:t>
      </w:r>
      <w:proofErr w:type="spellEnd"/>
      <w:r>
        <w:t xml:space="preserve"> tematiskajā plānā iekļautajam multimediju un digitālajam saturam    piedāvāt dažādus iespējamos eksponēšanas risinājumus.</w:t>
      </w:r>
    </w:p>
    <w:p w14:paraId="39E8E303" w14:textId="77777777" w:rsidR="00EB1014" w:rsidRDefault="00EB1014" w:rsidP="00BA5343">
      <w:pPr>
        <w:pStyle w:val="ListParagraph"/>
        <w:numPr>
          <w:ilvl w:val="1"/>
          <w:numId w:val="2"/>
        </w:numPr>
        <w:ind w:left="-142" w:hanging="567"/>
        <w:jc w:val="both"/>
      </w:pPr>
      <w:proofErr w:type="spellStart"/>
      <w:r w:rsidRPr="00D33395">
        <w:t>Pamatekspozīcija</w:t>
      </w:r>
      <w:proofErr w:type="spellEnd"/>
      <w:r w:rsidRPr="00D33395">
        <w:t xml:space="preserve"> plānota dažā</w:t>
      </w:r>
      <w:r w:rsidRPr="00B6500A">
        <w:t>dām mērķauditorijām. Galvenā mērķauditorija ir jaunieši vecumā no 15 līdz 27 gadiem,</w:t>
      </w:r>
      <w:r w:rsidRPr="00D33395">
        <w:t xml:space="preserve"> pārējā mērķauditorija izriet no muzejā ierastās, kas ir: </w:t>
      </w:r>
      <w:r w:rsidRPr="00D33395">
        <w:lastRenderedPageBreak/>
        <w:t>Latvijas valsts iedzīvotāji un iebraucēji no citām valstīm, vēstures interesenti, seniori, ģimenes ar bērniem, skolnieku un jaunsargu grupas un citi interesenti.</w:t>
      </w:r>
    </w:p>
    <w:p w14:paraId="3659B937" w14:textId="0533C420" w:rsidR="00EB1014" w:rsidRPr="00D33395" w:rsidRDefault="00EB1014" w:rsidP="00BA5343">
      <w:pPr>
        <w:pStyle w:val="ListParagraph"/>
        <w:numPr>
          <w:ilvl w:val="1"/>
          <w:numId w:val="2"/>
        </w:numPr>
        <w:ind w:left="-142" w:hanging="567"/>
        <w:jc w:val="both"/>
      </w:pPr>
      <w:r>
        <w:t xml:space="preserve">Iespēju robežās piedāvāt risinājumus, lai uzrunātu muzeja jaunākos apmeklētājus vecumā no </w:t>
      </w:r>
      <w:r w:rsidR="005D4B48">
        <w:t>5</w:t>
      </w:r>
      <w:r>
        <w:t xml:space="preserve"> līdz 15 gadiem.</w:t>
      </w:r>
      <w:r w:rsidRPr="00D33395">
        <w:t xml:space="preserve"> </w:t>
      </w:r>
    </w:p>
    <w:p w14:paraId="2B2345A1" w14:textId="77777777" w:rsidR="00EB1014" w:rsidRPr="001A2164" w:rsidRDefault="00EB1014" w:rsidP="00BA5343">
      <w:pPr>
        <w:pStyle w:val="ListParagraph"/>
        <w:numPr>
          <w:ilvl w:val="1"/>
          <w:numId w:val="2"/>
        </w:numPr>
        <w:ind w:left="-142" w:hanging="567"/>
        <w:jc w:val="both"/>
      </w:pPr>
      <w:r w:rsidRPr="001A2164">
        <w:t>Plānojot meta realizācijas izmaksas, papildus jāņem vērā, ka:</w:t>
      </w:r>
    </w:p>
    <w:p w14:paraId="0332F261" w14:textId="77777777" w:rsidR="00EB1014" w:rsidRPr="001A2164" w:rsidRDefault="00EB1014" w:rsidP="00BA5343">
      <w:pPr>
        <w:pStyle w:val="ListParagraph"/>
        <w:numPr>
          <w:ilvl w:val="2"/>
          <w:numId w:val="2"/>
        </w:numPr>
        <w:ind w:left="-142"/>
        <w:jc w:val="both"/>
      </w:pPr>
      <w:r w:rsidRPr="001A2164">
        <w:t xml:space="preserve">Jāparedz speciālistu piesaiste </w:t>
      </w:r>
      <w:proofErr w:type="spellStart"/>
      <w:r w:rsidRPr="001A2164">
        <w:t>pamatekspozīcijas</w:t>
      </w:r>
      <w:proofErr w:type="spellEnd"/>
      <w:r w:rsidRPr="001A2164">
        <w:t xml:space="preserve"> izveidei nepieciešamā Pasūtītāja sagatavotā tekstuālā materiāla apstrādei, rediģēšanai, tulkošanai angļu valodā, foto un video materiālu izveidei, apstrādei un sagatavošanai;</w:t>
      </w:r>
    </w:p>
    <w:p w14:paraId="54893241" w14:textId="77777777" w:rsidR="00EB1014" w:rsidRPr="001A2164" w:rsidRDefault="00EB1014" w:rsidP="00BA5343">
      <w:pPr>
        <w:pStyle w:val="ListParagraph"/>
        <w:numPr>
          <w:ilvl w:val="2"/>
          <w:numId w:val="2"/>
        </w:numPr>
        <w:ind w:left="-142"/>
        <w:jc w:val="both"/>
      </w:pPr>
      <w:r w:rsidRPr="001A2164">
        <w:t xml:space="preserve">Visiem ekspozīcijā plānotajiem multimediju objektiem jāsagatavo lietošanas instrukcijas un jāveic Pasūtītāja speciālistu apmācība, saskaņojot ar Pasūtītāju; </w:t>
      </w:r>
    </w:p>
    <w:p w14:paraId="2E59B83D" w14:textId="77777777" w:rsidR="00EB1014" w:rsidRPr="001A2164" w:rsidRDefault="00EB1014" w:rsidP="00BA5343">
      <w:pPr>
        <w:pStyle w:val="ListParagraph"/>
        <w:numPr>
          <w:ilvl w:val="2"/>
          <w:numId w:val="2"/>
        </w:numPr>
        <w:ind w:left="-142"/>
        <w:jc w:val="both"/>
      </w:pPr>
      <w:r w:rsidRPr="001A2164">
        <w:t>Ekspozīcijas multimediju objektu, programmatūru garantijas un uzturēšanas laiks jāparedz 24 mēneši, tehnisku problēmu novēršana jāparedz 48 stundu laikā.</w:t>
      </w:r>
    </w:p>
    <w:p w14:paraId="42FDD7B9" w14:textId="77777777" w:rsidR="00EB1014" w:rsidRPr="001A2164" w:rsidRDefault="00EB1014" w:rsidP="00BA5343">
      <w:pPr>
        <w:pStyle w:val="ListParagraph"/>
        <w:numPr>
          <w:ilvl w:val="1"/>
          <w:numId w:val="2"/>
        </w:numPr>
        <w:ind w:left="-142" w:hanging="567"/>
        <w:jc w:val="both"/>
      </w:pPr>
      <w:r w:rsidRPr="001A2164">
        <w:t xml:space="preserve">Pasūtītāja plānotais meta realizācijas līguma izpildes termiņš: 2024. gada 1. jūlijs. </w:t>
      </w:r>
    </w:p>
    <w:p w14:paraId="1F49ACB3" w14:textId="77777777" w:rsidR="00EB1014" w:rsidRPr="00D33395" w:rsidRDefault="00EB1014" w:rsidP="00BA5343">
      <w:pPr>
        <w:ind w:left="-142"/>
        <w:jc w:val="both"/>
      </w:pPr>
    </w:p>
    <w:p w14:paraId="6873165B" w14:textId="77777777" w:rsidR="00EB1014" w:rsidRPr="00D33395" w:rsidRDefault="00EB1014" w:rsidP="00BA5343">
      <w:pPr>
        <w:pStyle w:val="ListParagraph"/>
        <w:numPr>
          <w:ilvl w:val="0"/>
          <w:numId w:val="2"/>
        </w:numPr>
        <w:ind w:left="-142" w:hanging="357"/>
        <w:contextualSpacing w:val="0"/>
        <w:jc w:val="both"/>
        <w:rPr>
          <w:b/>
        </w:rPr>
      </w:pPr>
      <w:proofErr w:type="spellStart"/>
      <w:r w:rsidRPr="00D33395">
        <w:rPr>
          <w:b/>
        </w:rPr>
        <w:t>Pamatekspozīcijas</w:t>
      </w:r>
      <w:proofErr w:type="spellEnd"/>
      <w:r w:rsidRPr="00D33395">
        <w:rPr>
          <w:b/>
        </w:rPr>
        <w:t xml:space="preserve"> meta idejas mākslinieciskais koncepts:</w:t>
      </w:r>
    </w:p>
    <w:p w14:paraId="222D9E44" w14:textId="77777777" w:rsidR="00EB1014" w:rsidRPr="00D33395" w:rsidRDefault="00EB1014" w:rsidP="00BA5343">
      <w:pPr>
        <w:pStyle w:val="ListParagraph"/>
        <w:numPr>
          <w:ilvl w:val="1"/>
          <w:numId w:val="2"/>
        </w:numPr>
        <w:ind w:left="-142" w:hanging="567"/>
        <w:jc w:val="both"/>
      </w:pPr>
      <w:proofErr w:type="spellStart"/>
      <w:r w:rsidRPr="00D33395">
        <w:t>Pamatekspozīcijas</w:t>
      </w:r>
      <w:proofErr w:type="spellEnd"/>
      <w:r w:rsidRPr="00D33395">
        <w:t xml:space="preserve"> meta idejas mākslinieciskajam konceptam jābūt ar augstvērtīgu mākslinieciskā dizaina risinājumu, oriģinālam, profesionālam, atbilstošam ekspozīcijas saturiskajai tematikai.</w:t>
      </w:r>
    </w:p>
    <w:p w14:paraId="4B1D5E2F" w14:textId="77777777" w:rsidR="00EB1014" w:rsidRPr="00D33395" w:rsidRDefault="00EB1014" w:rsidP="00BA5343">
      <w:pPr>
        <w:pStyle w:val="ListParagraph"/>
        <w:numPr>
          <w:ilvl w:val="1"/>
          <w:numId w:val="2"/>
        </w:numPr>
        <w:ind w:left="-142" w:hanging="567"/>
        <w:jc w:val="both"/>
      </w:pPr>
      <w:r w:rsidRPr="00D33395">
        <w:t>Meta idejas konceptam jāietilpst norādītajās telpās, paredzot iespēju pa telpu pārvietoties lielākām apmeklētāju grupām.</w:t>
      </w:r>
    </w:p>
    <w:p w14:paraId="40B315DA" w14:textId="77777777" w:rsidR="00EB1014" w:rsidRPr="00D33395" w:rsidRDefault="00EB1014" w:rsidP="00BA5343">
      <w:pPr>
        <w:pStyle w:val="ListParagraph"/>
        <w:numPr>
          <w:ilvl w:val="1"/>
          <w:numId w:val="2"/>
        </w:numPr>
        <w:ind w:left="-142" w:hanging="567"/>
        <w:jc w:val="both"/>
      </w:pPr>
      <w:r w:rsidRPr="00D33395">
        <w:t>Telpu mākslinieciskajam noformējumam jābūt estētiskam, funkcionālam, tematiski atbilstošam, radot nepieciešamo militāro noskaņu, maksimāli efektīvi un efektīgi izmantojot doto telpu, tai skaitā griestus, logus, palodzes.</w:t>
      </w:r>
    </w:p>
    <w:p w14:paraId="315A31CD" w14:textId="77777777" w:rsidR="00EB1014" w:rsidRPr="00D33395" w:rsidRDefault="00EB1014" w:rsidP="00BA5343">
      <w:pPr>
        <w:pStyle w:val="ListParagraph"/>
        <w:numPr>
          <w:ilvl w:val="1"/>
          <w:numId w:val="2"/>
        </w:numPr>
        <w:ind w:left="-142" w:hanging="567"/>
        <w:jc w:val="both"/>
      </w:pPr>
      <w:r w:rsidRPr="00D33395">
        <w:t>Ekspozīcijā jāparedz iespēja efektīvi izvietot piedāvātos interaktīvos aktivitāšu un interaktīvos izziņu risinājumus.</w:t>
      </w:r>
    </w:p>
    <w:p w14:paraId="6C3544A3" w14:textId="77777777" w:rsidR="00EB1014" w:rsidRPr="00D33395" w:rsidRDefault="00EB1014" w:rsidP="00BA5343">
      <w:pPr>
        <w:pStyle w:val="ListParagraph"/>
        <w:numPr>
          <w:ilvl w:val="1"/>
          <w:numId w:val="2"/>
        </w:numPr>
        <w:ind w:left="-142" w:hanging="567"/>
        <w:jc w:val="both"/>
      </w:pPr>
      <w:r w:rsidRPr="00D33395">
        <w:t xml:space="preserve">Rast un piedāvāt risinājumus mazu bērnu (vecumā līdz 7 gadiem) ieinteresēšanai, piesaistes radīšanai un nodarbināšanai ekspozīcijai tās satura ietvaros. </w:t>
      </w:r>
    </w:p>
    <w:p w14:paraId="5296FFC6" w14:textId="77777777" w:rsidR="00EB1014" w:rsidRPr="00D33395" w:rsidRDefault="00EB1014" w:rsidP="00BA5343">
      <w:pPr>
        <w:pStyle w:val="ListParagraph"/>
        <w:numPr>
          <w:ilvl w:val="1"/>
          <w:numId w:val="2"/>
        </w:numPr>
        <w:ind w:left="-142" w:hanging="567"/>
        <w:jc w:val="both"/>
      </w:pPr>
      <w:r w:rsidRPr="00D33395">
        <w:t>Paredzēt iespēju daļu ekspozīcijas saglabāt kā mainīgu un rezervēt vietu jauniem eksponātiem.</w:t>
      </w:r>
    </w:p>
    <w:p w14:paraId="05DF31C4" w14:textId="77777777" w:rsidR="00EB1014" w:rsidRPr="00D33395" w:rsidRDefault="00EB1014" w:rsidP="00BA5343">
      <w:pPr>
        <w:pStyle w:val="ListParagraph"/>
        <w:ind w:left="-142"/>
        <w:jc w:val="both"/>
      </w:pPr>
    </w:p>
    <w:p w14:paraId="5E84CFB8" w14:textId="77777777" w:rsidR="00EB1014" w:rsidRPr="00D33395" w:rsidRDefault="00EB1014" w:rsidP="00BA5343">
      <w:pPr>
        <w:pStyle w:val="ListParagraph"/>
        <w:numPr>
          <w:ilvl w:val="0"/>
          <w:numId w:val="2"/>
        </w:numPr>
        <w:ind w:left="-142" w:hanging="357"/>
        <w:contextualSpacing w:val="0"/>
        <w:jc w:val="both"/>
      </w:pPr>
      <w:proofErr w:type="spellStart"/>
      <w:r w:rsidRPr="00D33395">
        <w:rPr>
          <w:b/>
        </w:rPr>
        <w:t>Pamatekspozīcijas</w:t>
      </w:r>
      <w:proofErr w:type="spellEnd"/>
      <w:r w:rsidRPr="00D33395">
        <w:rPr>
          <w:b/>
        </w:rPr>
        <w:t xml:space="preserve"> meta idejā izmantojamās </w:t>
      </w:r>
      <w:bookmarkStart w:id="4" w:name="_Hlk74232551"/>
      <w:r w:rsidRPr="00D33395">
        <w:rPr>
          <w:b/>
        </w:rPr>
        <w:t>interaktīvās multimediju tehnoloģijas un elementi</w:t>
      </w:r>
      <w:bookmarkEnd w:id="4"/>
      <w:r w:rsidRPr="00D33395">
        <w:rPr>
          <w:b/>
        </w:rPr>
        <w:t>:</w:t>
      </w:r>
    </w:p>
    <w:p w14:paraId="2821A36E" w14:textId="77777777" w:rsidR="00EB1014" w:rsidRPr="00D33395" w:rsidRDefault="00EB1014" w:rsidP="00BA5343">
      <w:pPr>
        <w:pStyle w:val="ListParagraph"/>
        <w:numPr>
          <w:ilvl w:val="1"/>
          <w:numId w:val="2"/>
        </w:numPr>
        <w:ind w:left="-142" w:hanging="567"/>
        <w:jc w:val="both"/>
      </w:pPr>
      <w:proofErr w:type="spellStart"/>
      <w:r w:rsidRPr="00D33395">
        <w:t>Pamatekspozīcijas</w:t>
      </w:r>
      <w:proofErr w:type="spellEnd"/>
      <w:r w:rsidRPr="00D33395">
        <w:t xml:space="preserve"> </w:t>
      </w:r>
      <w:bookmarkStart w:id="5" w:name="_Hlk74231792"/>
      <w:r w:rsidRPr="00D33395">
        <w:t xml:space="preserve">meta idejā iekļautajiem </w:t>
      </w:r>
      <w:bookmarkEnd w:id="5"/>
      <w:r w:rsidRPr="00D33395">
        <w:t>multimediju objektu interaktīvajiem risinājumiem jābūt oriģināliem, radošiem, moderniem un inovatīviem.</w:t>
      </w:r>
    </w:p>
    <w:p w14:paraId="2D8787C8" w14:textId="77777777" w:rsidR="00EB1014" w:rsidRPr="00D33395" w:rsidRDefault="00EB1014" w:rsidP="00BA5343">
      <w:pPr>
        <w:pStyle w:val="ListParagraph"/>
        <w:numPr>
          <w:ilvl w:val="1"/>
          <w:numId w:val="2"/>
        </w:numPr>
        <w:ind w:left="-142" w:hanging="567"/>
        <w:jc w:val="both"/>
      </w:pPr>
      <w:r w:rsidRPr="00D33395">
        <w:t>Ekspozīciju meta idejā iekļautajiem multimediju objektu mākslinieciskajam noformējumam jābūt atbilstošam ekspozīcijas tematiskajam virzienam un kopējai izmantotajai dizaina tendencei.</w:t>
      </w:r>
    </w:p>
    <w:p w14:paraId="4370CECF" w14:textId="77777777" w:rsidR="00EB1014" w:rsidRPr="00D33395" w:rsidRDefault="00EB1014" w:rsidP="00BA5343">
      <w:pPr>
        <w:pStyle w:val="ListParagraph"/>
        <w:numPr>
          <w:ilvl w:val="1"/>
          <w:numId w:val="2"/>
        </w:numPr>
        <w:ind w:left="-142" w:hanging="567"/>
        <w:jc w:val="both"/>
      </w:pPr>
      <w:r w:rsidRPr="00D33395">
        <w:t>Multimediju tehnoloģiju lietošanai jābūt apmeklētājiem viegli, saprotami uztveramai.</w:t>
      </w:r>
    </w:p>
    <w:p w14:paraId="59BABC28" w14:textId="77777777" w:rsidR="00EB1014" w:rsidRPr="00D33395" w:rsidRDefault="00EB1014" w:rsidP="00BA5343">
      <w:pPr>
        <w:pStyle w:val="ListParagraph"/>
        <w:numPr>
          <w:ilvl w:val="1"/>
          <w:numId w:val="2"/>
        </w:numPr>
        <w:ind w:left="-142" w:hanging="567"/>
        <w:jc w:val="both"/>
      </w:pPr>
      <w:r w:rsidRPr="00D33395">
        <w:t xml:space="preserve">Multimediju programmatūras un elementi jāizstrādā, paredzot, ka to satura maiņas vai papildinājumi, tai skaitā programmnodrošinājuma atjauninājumus, iespēju robežās var veikt patstāvīgi apmācīti Pasūtītāja speciālisti. </w:t>
      </w:r>
    </w:p>
    <w:p w14:paraId="6BD12604" w14:textId="77777777" w:rsidR="00EB1014" w:rsidRPr="00D33395" w:rsidRDefault="00EB1014" w:rsidP="00BA5343">
      <w:pPr>
        <w:pStyle w:val="ListParagraph"/>
        <w:numPr>
          <w:ilvl w:val="1"/>
          <w:numId w:val="2"/>
        </w:numPr>
        <w:ind w:left="-142" w:hanging="567"/>
        <w:jc w:val="both"/>
      </w:pPr>
      <w:r w:rsidRPr="00D33395">
        <w:t>Iespēju robežās ekspozīcijas multimediju tehnoloģijām jānodrošina pieejamība cilvēkiem ar īpašām vajadzībām.</w:t>
      </w:r>
    </w:p>
    <w:p w14:paraId="51AC5F56" w14:textId="77777777" w:rsidR="00EB1014" w:rsidRPr="00D33395" w:rsidRDefault="00EB1014" w:rsidP="00BA5343">
      <w:pPr>
        <w:ind w:left="-142"/>
        <w:jc w:val="both"/>
      </w:pPr>
      <w:r w:rsidRPr="00D33395">
        <w:t xml:space="preserve"> </w:t>
      </w:r>
    </w:p>
    <w:p w14:paraId="5CD2580F" w14:textId="77777777" w:rsidR="00EB1014" w:rsidRPr="00D0006B" w:rsidRDefault="00EB1014" w:rsidP="00BA5343">
      <w:pPr>
        <w:pStyle w:val="ListParagraph"/>
        <w:numPr>
          <w:ilvl w:val="0"/>
          <w:numId w:val="2"/>
        </w:numPr>
        <w:ind w:left="-142" w:hanging="357"/>
        <w:contextualSpacing w:val="0"/>
        <w:jc w:val="both"/>
        <w:rPr>
          <w:b/>
        </w:rPr>
      </w:pPr>
      <w:proofErr w:type="spellStart"/>
      <w:r w:rsidRPr="00D0006B">
        <w:rPr>
          <w:b/>
        </w:rPr>
        <w:t>Pamatekspozīcijas</w:t>
      </w:r>
      <w:proofErr w:type="spellEnd"/>
      <w:r w:rsidRPr="00D0006B">
        <w:rPr>
          <w:b/>
        </w:rPr>
        <w:t xml:space="preserve"> meta idejas saturiskā informācija:</w:t>
      </w:r>
    </w:p>
    <w:p w14:paraId="0C890DEC" w14:textId="77777777" w:rsidR="00EB1014" w:rsidRPr="00D0006B" w:rsidRDefault="00EB1014" w:rsidP="00BA5343">
      <w:pPr>
        <w:pStyle w:val="ListParagraph"/>
        <w:numPr>
          <w:ilvl w:val="1"/>
          <w:numId w:val="2"/>
        </w:numPr>
        <w:ind w:left="-142" w:hanging="567"/>
        <w:jc w:val="both"/>
      </w:pPr>
      <w:proofErr w:type="spellStart"/>
      <w:r w:rsidRPr="00D0006B">
        <w:t>Pamatekspozīcijas</w:t>
      </w:r>
      <w:proofErr w:type="spellEnd"/>
      <w:r w:rsidRPr="00D0006B">
        <w:t xml:space="preserve"> meta idejas saturiskai informācijai jāatspoguļojas meta konceptā un multimediju tehnoloģiskajos risinājumos saskaņā ar tehniskās specifikācijas 5.punktu “Ekspozīcijas tematiskais un saturiskais plāns”. Tekstuālais saturs jāatspoguļo multimediju tehnoloģijās un elementos, kā arī citos ekspozīcijas mākslinieciskā noformējuma un/vai risinājuma elementos. </w:t>
      </w:r>
    </w:p>
    <w:p w14:paraId="00E7BB61" w14:textId="77777777" w:rsidR="00EB1014" w:rsidRPr="00D0006B" w:rsidRDefault="00EB1014" w:rsidP="00BA5343">
      <w:pPr>
        <w:pStyle w:val="ListParagraph"/>
        <w:numPr>
          <w:ilvl w:val="1"/>
          <w:numId w:val="2"/>
        </w:numPr>
        <w:ind w:left="-142" w:hanging="567"/>
        <w:jc w:val="both"/>
      </w:pPr>
      <w:r w:rsidRPr="00D0006B">
        <w:lastRenderedPageBreak/>
        <w:t>Multimediju objektu, audiovizuālās tehnoloģiju un citu ekspozīcijas elementu informatīvais un tekstuālais saturs jāparedz latviešu un angļu valodās, ar iespēju tālākā nākotnē pievienot vēl vismaz 3 valodas.</w:t>
      </w:r>
    </w:p>
    <w:p w14:paraId="550C24E5" w14:textId="77777777" w:rsidR="00EB1014" w:rsidRPr="00D33395" w:rsidRDefault="00EB1014" w:rsidP="00BA5343">
      <w:pPr>
        <w:pStyle w:val="ListParagraph"/>
        <w:ind w:left="-142"/>
        <w:jc w:val="both"/>
      </w:pPr>
    </w:p>
    <w:p w14:paraId="4DF048EC" w14:textId="1B8D0AD1" w:rsidR="00EB1014" w:rsidRDefault="00EB1014" w:rsidP="00BA5343">
      <w:pPr>
        <w:pStyle w:val="ListParagraph"/>
        <w:numPr>
          <w:ilvl w:val="0"/>
          <w:numId w:val="2"/>
        </w:numPr>
        <w:ind w:left="-142" w:hanging="357"/>
        <w:contextualSpacing w:val="0"/>
        <w:jc w:val="both"/>
        <w:rPr>
          <w:b/>
        </w:rPr>
      </w:pPr>
      <w:proofErr w:type="spellStart"/>
      <w:r w:rsidRPr="00D33395">
        <w:rPr>
          <w:b/>
        </w:rPr>
        <w:t>Pamatekspozīcijas</w:t>
      </w:r>
      <w:proofErr w:type="spellEnd"/>
      <w:r w:rsidRPr="00D33395">
        <w:rPr>
          <w:b/>
        </w:rPr>
        <w:t xml:space="preserve"> tematiskais un saturiskais plā</w:t>
      </w:r>
      <w:bookmarkStart w:id="6" w:name="_Hlk72246473"/>
      <w:r w:rsidRPr="00D33395">
        <w:rPr>
          <w:b/>
        </w:rPr>
        <w:t>ns:</w:t>
      </w:r>
    </w:p>
    <w:tbl>
      <w:tblPr>
        <w:tblStyle w:val="TableGrid"/>
        <w:tblW w:w="9199" w:type="dxa"/>
        <w:tblLook w:val="04A0" w:firstRow="1" w:lastRow="0" w:firstColumn="1" w:lastColumn="0" w:noHBand="0" w:noVBand="1"/>
      </w:tblPr>
      <w:tblGrid>
        <w:gridCol w:w="556"/>
        <w:gridCol w:w="1870"/>
        <w:gridCol w:w="4515"/>
        <w:gridCol w:w="2258"/>
      </w:tblGrid>
      <w:tr w:rsidR="00EB1014" w:rsidRPr="00D33395" w14:paraId="44C20AF0" w14:textId="77777777" w:rsidTr="00502F89">
        <w:trPr>
          <w:cantSplit/>
          <w:trHeight w:val="255"/>
          <w:tblHeader/>
        </w:trPr>
        <w:tc>
          <w:tcPr>
            <w:tcW w:w="556" w:type="dxa"/>
          </w:tcPr>
          <w:bookmarkEnd w:id="6"/>
          <w:p w14:paraId="72FD57EF" w14:textId="7BF0991D" w:rsidR="00EB1014" w:rsidRPr="00D33395" w:rsidRDefault="00EB1014" w:rsidP="00502F89">
            <w:pPr>
              <w:jc w:val="both"/>
              <w:rPr>
                <w:b/>
              </w:rPr>
            </w:pPr>
            <w:r w:rsidRPr="00D33395">
              <w:rPr>
                <w:b/>
              </w:rPr>
              <w:lastRenderedPageBreak/>
              <w:t>Nr.</w:t>
            </w:r>
          </w:p>
        </w:tc>
        <w:tc>
          <w:tcPr>
            <w:tcW w:w="1870" w:type="dxa"/>
          </w:tcPr>
          <w:p w14:paraId="7C235ACA" w14:textId="77777777" w:rsidR="00EB1014" w:rsidRPr="00D33395" w:rsidRDefault="00EB1014" w:rsidP="00502F89">
            <w:pPr>
              <w:jc w:val="center"/>
              <w:rPr>
                <w:b/>
              </w:rPr>
            </w:pPr>
            <w:r w:rsidRPr="00D33395">
              <w:rPr>
                <w:b/>
              </w:rPr>
              <w:t>Tēma</w:t>
            </w:r>
          </w:p>
        </w:tc>
        <w:tc>
          <w:tcPr>
            <w:tcW w:w="4515" w:type="dxa"/>
          </w:tcPr>
          <w:p w14:paraId="735EF808" w14:textId="77777777" w:rsidR="00EB1014" w:rsidRPr="00D33395" w:rsidRDefault="00EB1014" w:rsidP="00502F89">
            <w:pPr>
              <w:jc w:val="center"/>
              <w:rPr>
                <w:b/>
              </w:rPr>
            </w:pPr>
            <w:r w:rsidRPr="00D33395">
              <w:rPr>
                <w:b/>
              </w:rPr>
              <w:t>Plānotais saturs</w:t>
            </w:r>
          </w:p>
        </w:tc>
        <w:tc>
          <w:tcPr>
            <w:tcW w:w="2258" w:type="dxa"/>
          </w:tcPr>
          <w:p w14:paraId="1D5E4677" w14:textId="77777777" w:rsidR="00EB1014" w:rsidRPr="00D33395" w:rsidRDefault="00EB1014" w:rsidP="00502F89">
            <w:pPr>
              <w:rPr>
                <w:b/>
              </w:rPr>
            </w:pPr>
            <w:r w:rsidRPr="00D33395">
              <w:rPr>
                <w:b/>
              </w:rPr>
              <w:t>Esošā informācija</w:t>
            </w:r>
          </w:p>
        </w:tc>
      </w:tr>
      <w:tr w:rsidR="00EB1014" w:rsidRPr="00D33395" w14:paraId="7600970C" w14:textId="77777777" w:rsidTr="00502F89">
        <w:trPr>
          <w:cantSplit/>
          <w:trHeight w:val="255"/>
          <w:tblHeader/>
        </w:trPr>
        <w:tc>
          <w:tcPr>
            <w:tcW w:w="556" w:type="dxa"/>
          </w:tcPr>
          <w:p w14:paraId="632A6C82" w14:textId="77777777" w:rsidR="00EB1014" w:rsidRPr="00D33395" w:rsidRDefault="00EB1014" w:rsidP="00502F89">
            <w:pPr>
              <w:jc w:val="center"/>
            </w:pPr>
            <w:r w:rsidRPr="00D33395">
              <w:t>1</w:t>
            </w:r>
          </w:p>
        </w:tc>
        <w:tc>
          <w:tcPr>
            <w:tcW w:w="1870" w:type="dxa"/>
          </w:tcPr>
          <w:p w14:paraId="6D919077" w14:textId="77777777" w:rsidR="00EB1014" w:rsidRPr="00D33395" w:rsidRDefault="00EB1014" w:rsidP="00502F89">
            <w:pPr>
              <w:jc w:val="center"/>
            </w:pPr>
            <w:r w:rsidRPr="00D33395">
              <w:t>2</w:t>
            </w:r>
          </w:p>
        </w:tc>
        <w:tc>
          <w:tcPr>
            <w:tcW w:w="4515" w:type="dxa"/>
          </w:tcPr>
          <w:p w14:paraId="04600BE3" w14:textId="77777777" w:rsidR="00EB1014" w:rsidRPr="00D33395" w:rsidRDefault="00EB1014" w:rsidP="00502F89">
            <w:pPr>
              <w:jc w:val="center"/>
              <w:rPr>
                <w:color w:val="000000"/>
              </w:rPr>
            </w:pPr>
            <w:r w:rsidRPr="00D33395">
              <w:rPr>
                <w:color w:val="000000"/>
              </w:rPr>
              <w:t>3</w:t>
            </w:r>
          </w:p>
        </w:tc>
        <w:tc>
          <w:tcPr>
            <w:tcW w:w="2258" w:type="dxa"/>
          </w:tcPr>
          <w:p w14:paraId="73B4B13E" w14:textId="77777777" w:rsidR="00EB1014" w:rsidRPr="00D33395" w:rsidRDefault="00EB1014" w:rsidP="00502F89">
            <w:pPr>
              <w:jc w:val="center"/>
            </w:pPr>
            <w:r w:rsidRPr="00D33395">
              <w:t>4</w:t>
            </w:r>
          </w:p>
        </w:tc>
      </w:tr>
      <w:tr w:rsidR="00EB1014" w:rsidRPr="00D33395" w14:paraId="7C7D9533" w14:textId="77777777" w:rsidTr="00502F89">
        <w:trPr>
          <w:cantSplit/>
          <w:trHeight w:val="255"/>
          <w:tblHeader/>
        </w:trPr>
        <w:tc>
          <w:tcPr>
            <w:tcW w:w="556" w:type="dxa"/>
          </w:tcPr>
          <w:p w14:paraId="0FAFAD8F" w14:textId="77777777" w:rsidR="00EB1014" w:rsidRPr="00D33395" w:rsidRDefault="00EB1014" w:rsidP="00502F89">
            <w:r w:rsidRPr="00D33395">
              <w:t>1.</w:t>
            </w:r>
          </w:p>
        </w:tc>
        <w:tc>
          <w:tcPr>
            <w:tcW w:w="1870" w:type="dxa"/>
          </w:tcPr>
          <w:p w14:paraId="61A206B6" w14:textId="77777777" w:rsidR="00EB1014" w:rsidRPr="00D33395" w:rsidRDefault="00EB1014" w:rsidP="00502F89">
            <w:pPr>
              <w:rPr>
                <w:b/>
                <w:bCs/>
              </w:rPr>
            </w:pPr>
            <w:r w:rsidRPr="00D33395">
              <w:rPr>
                <w:b/>
                <w:bCs/>
              </w:rPr>
              <w:t>Ievads</w:t>
            </w:r>
          </w:p>
        </w:tc>
        <w:tc>
          <w:tcPr>
            <w:tcW w:w="4515" w:type="dxa"/>
          </w:tcPr>
          <w:p w14:paraId="1FE86410" w14:textId="77777777" w:rsidR="00EB1014" w:rsidRDefault="00EB1014" w:rsidP="00502F89">
            <w:pPr>
              <w:rPr>
                <w:color w:val="000000"/>
              </w:rPr>
            </w:pPr>
            <w:proofErr w:type="spellStart"/>
            <w:r w:rsidRPr="00D33395">
              <w:rPr>
                <w:color w:val="000000"/>
              </w:rPr>
              <w:t>Ievadteksts</w:t>
            </w:r>
            <w:proofErr w:type="spellEnd"/>
            <w:r w:rsidRPr="00D33395">
              <w:rPr>
                <w:color w:val="000000"/>
              </w:rPr>
              <w:t xml:space="preserve">. </w:t>
            </w:r>
          </w:p>
          <w:p w14:paraId="31537B87" w14:textId="77777777" w:rsidR="00EB1014" w:rsidRPr="00D33395" w:rsidRDefault="00EB1014" w:rsidP="00502F89">
            <w:pPr>
              <w:rPr>
                <w:color w:val="000000"/>
              </w:rPr>
            </w:pPr>
            <w:r w:rsidRPr="00D33395">
              <w:rPr>
                <w:color w:val="000000"/>
              </w:rPr>
              <w:t xml:space="preserve">Informatīva laika skala, kurā parādīti zīmīgi notikumi Latvijas Nacionālo bruņoto spēku attīstībā, kas sasaucas ar </w:t>
            </w:r>
            <w:proofErr w:type="spellStart"/>
            <w:r w:rsidRPr="00D33395">
              <w:rPr>
                <w:color w:val="000000"/>
              </w:rPr>
              <w:t>tājā</w:t>
            </w:r>
            <w:proofErr w:type="spellEnd"/>
            <w:r w:rsidRPr="00D33395">
              <w:rPr>
                <w:color w:val="000000"/>
              </w:rPr>
              <w:t xml:space="preserve"> pašā laikā notikušiem notikumiem Baltijā un pasaulē. Video materiāls, kurā redzams ekspozīcijas centrālais tēls – NBS karavīrs – iepazīstina ar sevi un vedina aplūkot ekspozīciju</w:t>
            </w:r>
          </w:p>
        </w:tc>
        <w:tc>
          <w:tcPr>
            <w:tcW w:w="2258" w:type="dxa"/>
          </w:tcPr>
          <w:p w14:paraId="6AB6A8FB" w14:textId="77777777" w:rsidR="00EB1014" w:rsidRPr="00D33395" w:rsidRDefault="00EB1014" w:rsidP="00502F89">
            <w:r w:rsidRPr="00D33395">
              <w:t>Apraksts, video, digitāli foto</w:t>
            </w:r>
          </w:p>
        </w:tc>
      </w:tr>
      <w:tr w:rsidR="00EB1014" w:rsidRPr="00D33395" w14:paraId="71F37C7D" w14:textId="77777777" w:rsidTr="00502F89">
        <w:trPr>
          <w:cantSplit/>
          <w:trHeight w:val="1473"/>
          <w:tblHeader/>
        </w:trPr>
        <w:tc>
          <w:tcPr>
            <w:tcW w:w="556" w:type="dxa"/>
          </w:tcPr>
          <w:p w14:paraId="78D1B491" w14:textId="77777777" w:rsidR="00EB1014" w:rsidRPr="00D33395" w:rsidRDefault="00EB1014" w:rsidP="00502F89">
            <w:pPr>
              <w:jc w:val="both"/>
            </w:pPr>
            <w:r w:rsidRPr="00D33395">
              <w:t>2.</w:t>
            </w:r>
          </w:p>
        </w:tc>
        <w:tc>
          <w:tcPr>
            <w:tcW w:w="1870" w:type="dxa"/>
          </w:tcPr>
          <w:p w14:paraId="20092660" w14:textId="77777777" w:rsidR="00EB1014" w:rsidRPr="00D33395" w:rsidRDefault="00EB1014" w:rsidP="00502F89">
            <w:pPr>
              <w:rPr>
                <w:b/>
              </w:rPr>
            </w:pPr>
            <w:r w:rsidRPr="00D33395">
              <w:rPr>
                <w:b/>
              </w:rPr>
              <w:t>Atgūstam savu valsti. Atskats uz Latvijas vēsturi no 1944. līdz 1991. gadam</w:t>
            </w:r>
          </w:p>
        </w:tc>
        <w:tc>
          <w:tcPr>
            <w:tcW w:w="4515" w:type="dxa"/>
          </w:tcPr>
          <w:p w14:paraId="1A11E28E" w14:textId="77777777" w:rsidR="00EB1014" w:rsidRPr="00D33395" w:rsidRDefault="00EB1014" w:rsidP="00502F89">
            <w:r w:rsidRPr="00D33395">
              <w:t>Uz video hroniku un foto materiāliem balstīts video materiāls par Latvijas vēsturi un tautas pretošanos PSRS okupācijas varai līdz atmodai un Latvijas valstiskās neatkarības atgūšanai 1991. gadā</w:t>
            </w:r>
          </w:p>
        </w:tc>
        <w:tc>
          <w:tcPr>
            <w:tcW w:w="2258" w:type="dxa"/>
          </w:tcPr>
          <w:p w14:paraId="4E035C29" w14:textId="2F5D74B0" w:rsidR="00EB1014" w:rsidRPr="00D33395" w:rsidRDefault="00EB1014" w:rsidP="00502F89">
            <w:r w:rsidRPr="00D33395">
              <w:t>Apraksts, izveidojams video materiāls (video, foto, informatīvs stāstījums)</w:t>
            </w:r>
          </w:p>
        </w:tc>
      </w:tr>
      <w:tr w:rsidR="00EB1014" w:rsidRPr="00D33395" w14:paraId="62A3E2C4" w14:textId="77777777" w:rsidTr="00502F89">
        <w:trPr>
          <w:cantSplit/>
          <w:trHeight w:val="1117"/>
          <w:tblHeader/>
        </w:trPr>
        <w:tc>
          <w:tcPr>
            <w:tcW w:w="556" w:type="dxa"/>
            <w:vMerge w:val="restart"/>
          </w:tcPr>
          <w:p w14:paraId="24FBC152" w14:textId="77777777" w:rsidR="00EB1014" w:rsidRPr="00D33395" w:rsidRDefault="00EB1014" w:rsidP="00502F89">
            <w:pPr>
              <w:jc w:val="both"/>
            </w:pPr>
            <w:r w:rsidRPr="00D33395">
              <w:t xml:space="preserve">3. </w:t>
            </w:r>
          </w:p>
        </w:tc>
        <w:tc>
          <w:tcPr>
            <w:tcW w:w="1870" w:type="dxa"/>
            <w:vMerge w:val="restart"/>
          </w:tcPr>
          <w:p w14:paraId="69342EA5" w14:textId="77777777" w:rsidR="00EB1014" w:rsidRPr="00D33395" w:rsidRDefault="00EB1014" w:rsidP="00502F89">
            <w:pPr>
              <w:rPr>
                <w:b/>
                <w:bCs/>
              </w:rPr>
            </w:pPr>
            <w:r w:rsidRPr="00D33395">
              <w:rPr>
                <w:b/>
                <w:bCs/>
              </w:rPr>
              <w:t>“Gribi mieru, gatavojies karam!” – Valsts aizsardzība 1991. – 1994. gads</w:t>
            </w:r>
          </w:p>
        </w:tc>
        <w:tc>
          <w:tcPr>
            <w:tcW w:w="4515" w:type="dxa"/>
          </w:tcPr>
          <w:p w14:paraId="11EE5134" w14:textId="77777777" w:rsidR="00EB1014" w:rsidRDefault="00EB1014" w:rsidP="00502F89">
            <w:pPr>
              <w:rPr>
                <w:color w:val="000000"/>
              </w:rPr>
            </w:pPr>
            <w:proofErr w:type="spellStart"/>
            <w:r w:rsidRPr="00D33395">
              <w:rPr>
                <w:color w:val="000000"/>
              </w:rPr>
              <w:t>Ievadteksts</w:t>
            </w:r>
            <w:proofErr w:type="spellEnd"/>
            <w:r>
              <w:rPr>
                <w:color w:val="000000"/>
              </w:rPr>
              <w:t>.</w:t>
            </w:r>
          </w:p>
          <w:p w14:paraId="7EADE285" w14:textId="77777777" w:rsidR="00EB1014" w:rsidRPr="00D33395" w:rsidRDefault="00EB1014" w:rsidP="00502F89">
            <w:pPr>
              <w:rPr>
                <w:color w:val="000000"/>
              </w:rPr>
            </w:pPr>
            <w:r w:rsidRPr="00D33395">
              <w:rPr>
                <w:color w:val="000000"/>
              </w:rPr>
              <w:t xml:space="preserve">LR </w:t>
            </w:r>
            <w:proofErr w:type="spellStart"/>
            <w:r w:rsidRPr="00D33395">
              <w:rPr>
                <w:color w:val="000000"/>
              </w:rPr>
              <w:t>Iekšlietu</w:t>
            </w:r>
            <w:proofErr w:type="spellEnd"/>
            <w:r w:rsidRPr="00D33395">
              <w:rPr>
                <w:color w:val="000000"/>
              </w:rPr>
              <w:t xml:space="preserve"> ministrijas 1. Policijas bataljona pilna formas tērpa manekens</w:t>
            </w:r>
          </w:p>
        </w:tc>
        <w:tc>
          <w:tcPr>
            <w:tcW w:w="2258" w:type="dxa"/>
          </w:tcPr>
          <w:p w14:paraId="6FD81614" w14:textId="77777777" w:rsidR="00EB1014" w:rsidRPr="00D33395" w:rsidRDefault="00EB1014" w:rsidP="00502F89">
            <w:r w:rsidRPr="00D33395">
              <w:t>Apraksts,</w:t>
            </w:r>
          </w:p>
          <w:p w14:paraId="10C14C96" w14:textId="2F5242CE" w:rsidR="00EB1014" w:rsidRPr="00D0006B" w:rsidRDefault="00EB1014" w:rsidP="00502F89">
            <w:r w:rsidRPr="00D33395">
              <w:t>formas tērps, ekipējuma elementi, foto</w:t>
            </w:r>
          </w:p>
        </w:tc>
      </w:tr>
      <w:tr w:rsidR="00EB1014" w:rsidRPr="00D33395" w14:paraId="54DC9421" w14:textId="77777777" w:rsidTr="00502F89">
        <w:trPr>
          <w:cantSplit/>
          <w:trHeight w:val="810"/>
          <w:tblHeader/>
        </w:trPr>
        <w:tc>
          <w:tcPr>
            <w:tcW w:w="556" w:type="dxa"/>
            <w:vMerge/>
          </w:tcPr>
          <w:p w14:paraId="443F75F5" w14:textId="77777777" w:rsidR="00EB1014" w:rsidRPr="00D33395" w:rsidRDefault="00EB1014" w:rsidP="00502F89">
            <w:pPr>
              <w:jc w:val="both"/>
            </w:pPr>
          </w:p>
        </w:tc>
        <w:tc>
          <w:tcPr>
            <w:tcW w:w="1870" w:type="dxa"/>
            <w:vMerge/>
          </w:tcPr>
          <w:p w14:paraId="519D2267" w14:textId="77777777" w:rsidR="00EB1014" w:rsidRPr="00D33395" w:rsidRDefault="00EB1014" w:rsidP="00502F89">
            <w:pPr>
              <w:rPr>
                <w:b/>
                <w:color w:val="000000"/>
              </w:rPr>
            </w:pPr>
          </w:p>
        </w:tc>
        <w:tc>
          <w:tcPr>
            <w:tcW w:w="4515" w:type="dxa"/>
          </w:tcPr>
          <w:p w14:paraId="143DA090" w14:textId="77777777" w:rsidR="00EB1014" w:rsidRPr="00D33395" w:rsidRDefault="00EB1014" w:rsidP="00502F89">
            <w:pPr>
              <w:rPr>
                <w:color w:val="000000"/>
              </w:rPr>
            </w:pPr>
            <w:r w:rsidRPr="00D33395">
              <w:rPr>
                <w:color w:val="000000"/>
              </w:rPr>
              <w:t>3.1. Zemessardze</w:t>
            </w:r>
          </w:p>
          <w:p w14:paraId="1B45714F" w14:textId="77777777" w:rsidR="00EB1014" w:rsidRPr="00D33395" w:rsidRDefault="00EB1014" w:rsidP="00502F89">
            <w:pPr>
              <w:rPr>
                <w:color w:val="000000"/>
              </w:rPr>
            </w:pPr>
            <w:r w:rsidRPr="00D33395">
              <w:rPr>
                <w:color w:val="000000"/>
              </w:rPr>
              <w:t>* Zemessardzes izveide</w:t>
            </w:r>
          </w:p>
          <w:p w14:paraId="521891A1" w14:textId="77777777" w:rsidR="00EB1014" w:rsidRPr="00D33395" w:rsidRDefault="00EB1014" w:rsidP="00502F89">
            <w:pPr>
              <w:rPr>
                <w:color w:val="000000"/>
              </w:rPr>
            </w:pPr>
            <w:r w:rsidRPr="00D33395">
              <w:rPr>
                <w:color w:val="000000"/>
              </w:rPr>
              <w:t>* Zemessargu dalība Latvijas valsts drošības stiprināšanā</w:t>
            </w:r>
          </w:p>
          <w:p w14:paraId="1397B498" w14:textId="77777777" w:rsidR="00EB1014" w:rsidRPr="00D33395" w:rsidRDefault="00EB1014" w:rsidP="00502F89">
            <w:pPr>
              <w:rPr>
                <w:color w:val="000000"/>
              </w:rPr>
            </w:pPr>
            <w:r w:rsidRPr="00D33395">
              <w:rPr>
                <w:color w:val="000000"/>
              </w:rPr>
              <w:t>* Liepājas kara ostas blokāde</w:t>
            </w:r>
          </w:p>
        </w:tc>
        <w:tc>
          <w:tcPr>
            <w:tcW w:w="2258" w:type="dxa"/>
          </w:tcPr>
          <w:p w14:paraId="3DF7DC4C" w14:textId="77777777" w:rsidR="00EB1014" w:rsidRPr="00D33395" w:rsidRDefault="00EB1014" w:rsidP="00502F89">
            <w:r w:rsidRPr="00D33395">
              <w:t>Apraksts, foto, dokumenti, formas tērpi, ekipējuma elementi, ieroči, dažāda lieluma un rakstura priekšmeti,</w:t>
            </w:r>
          </w:p>
          <w:p w14:paraId="68CB2879" w14:textId="77777777" w:rsidR="00EB1014" w:rsidRPr="00D33395" w:rsidRDefault="00EB1014" w:rsidP="00502F89">
            <w:r w:rsidRPr="00D33395">
              <w:t>video, Liepājas karte ar kontrolposteņu izvietojumu, karogi</w:t>
            </w:r>
          </w:p>
        </w:tc>
      </w:tr>
      <w:tr w:rsidR="00EB1014" w:rsidRPr="00D33395" w14:paraId="60A4D2C8" w14:textId="77777777" w:rsidTr="00502F89">
        <w:trPr>
          <w:cantSplit/>
          <w:trHeight w:val="930"/>
          <w:tblHeader/>
        </w:trPr>
        <w:tc>
          <w:tcPr>
            <w:tcW w:w="556" w:type="dxa"/>
            <w:vMerge/>
          </w:tcPr>
          <w:p w14:paraId="2D2B9E97" w14:textId="77777777" w:rsidR="00EB1014" w:rsidRPr="00D33395" w:rsidRDefault="00EB1014" w:rsidP="00502F89">
            <w:pPr>
              <w:jc w:val="both"/>
            </w:pPr>
          </w:p>
        </w:tc>
        <w:tc>
          <w:tcPr>
            <w:tcW w:w="1870" w:type="dxa"/>
            <w:vMerge/>
          </w:tcPr>
          <w:p w14:paraId="7D6FD035" w14:textId="77777777" w:rsidR="00EB1014" w:rsidRPr="00D33395" w:rsidRDefault="00EB1014" w:rsidP="00502F89">
            <w:pPr>
              <w:rPr>
                <w:b/>
                <w:color w:val="000000"/>
              </w:rPr>
            </w:pPr>
          </w:p>
        </w:tc>
        <w:tc>
          <w:tcPr>
            <w:tcW w:w="4515" w:type="dxa"/>
          </w:tcPr>
          <w:p w14:paraId="45937ACA" w14:textId="77777777" w:rsidR="00EB1014" w:rsidRPr="00D33395" w:rsidRDefault="00EB1014" w:rsidP="00502F89">
            <w:pPr>
              <w:rPr>
                <w:color w:val="000000"/>
                <w:highlight w:val="yellow"/>
              </w:rPr>
            </w:pPr>
            <w:r w:rsidRPr="00D33395">
              <w:rPr>
                <w:color w:val="000000"/>
              </w:rPr>
              <w:t>3.2. Aizsardzības ministrija</w:t>
            </w:r>
          </w:p>
          <w:p w14:paraId="45DA62D6" w14:textId="77777777" w:rsidR="00EB1014" w:rsidRPr="00D33395" w:rsidRDefault="00EB1014" w:rsidP="00502F89">
            <w:proofErr w:type="spellStart"/>
            <w:r w:rsidRPr="00D33395">
              <w:t>Ievadteksts</w:t>
            </w:r>
            <w:proofErr w:type="spellEnd"/>
            <w:r w:rsidRPr="00D33395">
              <w:t>, ministrijas darba atspoguļojums</w:t>
            </w:r>
          </w:p>
        </w:tc>
        <w:tc>
          <w:tcPr>
            <w:tcW w:w="2258" w:type="dxa"/>
          </w:tcPr>
          <w:p w14:paraId="660E8235" w14:textId="77777777" w:rsidR="00EB1014" w:rsidRPr="00D33395" w:rsidRDefault="00EB1014" w:rsidP="00502F89">
            <w:r w:rsidRPr="00D33395">
              <w:t xml:space="preserve">Apraksts, </w:t>
            </w:r>
          </w:p>
          <w:p w14:paraId="55A61C9F" w14:textId="77777777" w:rsidR="00EB1014" w:rsidRPr="00D33395" w:rsidRDefault="00EB1014" w:rsidP="00502F89">
            <w:r w:rsidRPr="00D33395">
              <w:t xml:space="preserve">dokumenti, foto, telefona aparāts </w:t>
            </w:r>
          </w:p>
        </w:tc>
      </w:tr>
      <w:tr w:rsidR="00EB1014" w:rsidRPr="00D33395" w14:paraId="42D91989" w14:textId="77777777" w:rsidTr="00502F89">
        <w:trPr>
          <w:cantSplit/>
          <w:trHeight w:val="879"/>
          <w:tblHeader/>
        </w:trPr>
        <w:tc>
          <w:tcPr>
            <w:tcW w:w="556" w:type="dxa"/>
            <w:vMerge/>
          </w:tcPr>
          <w:p w14:paraId="2E372663" w14:textId="77777777" w:rsidR="00EB1014" w:rsidRPr="00D33395" w:rsidRDefault="00EB1014" w:rsidP="00502F89">
            <w:pPr>
              <w:jc w:val="both"/>
            </w:pPr>
          </w:p>
        </w:tc>
        <w:tc>
          <w:tcPr>
            <w:tcW w:w="1870" w:type="dxa"/>
            <w:vMerge/>
          </w:tcPr>
          <w:p w14:paraId="14C874BE" w14:textId="77777777" w:rsidR="00EB1014" w:rsidRPr="00D33395" w:rsidRDefault="00EB1014" w:rsidP="00502F89">
            <w:pPr>
              <w:rPr>
                <w:b/>
                <w:color w:val="000000"/>
              </w:rPr>
            </w:pPr>
          </w:p>
        </w:tc>
        <w:tc>
          <w:tcPr>
            <w:tcW w:w="4515" w:type="dxa"/>
          </w:tcPr>
          <w:p w14:paraId="69334927" w14:textId="77777777" w:rsidR="00EB1014" w:rsidRPr="00D33395" w:rsidRDefault="00EB1014" w:rsidP="00502F89">
            <w:pPr>
              <w:rPr>
                <w:color w:val="000000"/>
              </w:rPr>
            </w:pPr>
            <w:r w:rsidRPr="00D33395">
              <w:rPr>
                <w:color w:val="000000"/>
              </w:rPr>
              <w:t>3.3. Aizsardzības spēki</w:t>
            </w:r>
          </w:p>
          <w:p w14:paraId="6F8A5CD8" w14:textId="77777777" w:rsidR="00EB1014" w:rsidRPr="00D33395" w:rsidRDefault="00EB1014" w:rsidP="00502F89">
            <w:pPr>
              <w:rPr>
                <w:color w:val="000000"/>
              </w:rPr>
            </w:pPr>
            <w:r w:rsidRPr="00D33395">
              <w:rPr>
                <w:color w:val="000000"/>
              </w:rPr>
              <w:t>* Robežsardze</w:t>
            </w:r>
          </w:p>
          <w:p w14:paraId="2A18B817" w14:textId="77777777" w:rsidR="00EB1014" w:rsidRPr="00D33395" w:rsidRDefault="00EB1014" w:rsidP="00502F89">
            <w:pPr>
              <w:rPr>
                <w:color w:val="000000"/>
              </w:rPr>
            </w:pPr>
            <w:r w:rsidRPr="00D33395">
              <w:rPr>
                <w:color w:val="000000"/>
              </w:rPr>
              <w:t>* Sauszemes spēku veidošanās</w:t>
            </w:r>
          </w:p>
          <w:p w14:paraId="115B1A4F" w14:textId="77777777" w:rsidR="00EB1014" w:rsidRPr="00D33395" w:rsidRDefault="00EB1014" w:rsidP="00502F89">
            <w:pPr>
              <w:rPr>
                <w:color w:val="000000"/>
              </w:rPr>
            </w:pPr>
            <w:r w:rsidRPr="00D33395">
              <w:rPr>
                <w:color w:val="000000"/>
              </w:rPr>
              <w:t>* Gaisa spēku atjaunošana</w:t>
            </w:r>
          </w:p>
          <w:p w14:paraId="6F0CF4E8" w14:textId="77777777" w:rsidR="00EB1014" w:rsidRPr="00D33395" w:rsidRDefault="00EB1014" w:rsidP="00502F89">
            <w:pPr>
              <w:rPr>
                <w:color w:val="000000"/>
              </w:rPr>
            </w:pPr>
            <w:r w:rsidRPr="00D33395">
              <w:rPr>
                <w:color w:val="000000"/>
              </w:rPr>
              <w:t>* Jūras spēku atjaunošana</w:t>
            </w:r>
          </w:p>
        </w:tc>
        <w:tc>
          <w:tcPr>
            <w:tcW w:w="2258" w:type="dxa"/>
          </w:tcPr>
          <w:p w14:paraId="5F1C4890" w14:textId="77777777" w:rsidR="00EB1014" w:rsidRPr="00D33395" w:rsidRDefault="00EB1014" w:rsidP="00502F89">
            <w:r w:rsidRPr="00D33395">
              <w:t xml:space="preserve">Apraksts, </w:t>
            </w:r>
          </w:p>
          <w:p w14:paraId="5B18A5E3" w14:textId="77777777" w:rsidR="00EB1014" w:rsidRPr="00D33395" w:rsidRDefault="00EB1014" w:rsidP="00502F89">
            <w:r w:rsidRPr="00D33395">
              <w:t xml:space="preserve">foto, </w:t>
            </w:r>
          </w:p>
          <w:p w14:paraId="5BA0CCAE" w14:textId="77777777" w:rsidR="00EB1014" w:rsidRPr="00D33395" w:rsidRDefault="00EB1014" w:rsidP="00502F89">
            <w:r w:rsidRPr="00D33395">
              <w:t>dokumenti, ieroči, dažāda lieluma un rakstura priekšmeti, formas tērpa elementi, karogs, helikoptera Mi-2 makets</w:t>
            </w:r>
          </w:p>
        </w:tc>
      </w:tr>
      <w:tr w:rsidR="00EB1014" w:rsidRPr="00D33395" w14:paraId="5FF59C7E" w14:textId="77777777" w:rsidTr="00502F89">
        <w:trPr>
          <w:cantSplit/>
          <w:trHeight w:val="1185"/>
          <w:tblHeader/>
        </w:trPr>
        <w:tc>
          <w:tcPr>
            <w:tcW w:w="556" w:type="dxa"/>
            <w:vMerge/>
          </w:tcPr>
          <w:p w14:paraId="1DB56CF2" w14:textId="77777777" w:rsidR="00EB1014" w:rsidRPr="00D33395" w:rsidRDefault="00EB1014" w:rsidP="00502F89">
            <w:pPr>
              <w:jc w:val="both"/>
            </w:pPr>
          </w:p>
        </w:tc>
        <w:tc>
          <w:tcPr>
            <w:tcW w:w="1870" w:type="dxa"/>
            <w:vMerge/>
          </w:tcPr>
          <w:p w14:paraId="54214107" w14:textId="77777777" w:rsidR="00EB1014" w:rsidRPr="00D33395" w:rsidRDefault="00EB1014" w:rsidP="00502F89">
            <w:pPr>
              <w:rPr>
                <w:b/>
                <w:color w:val="000000"/>
              </w:rPr>
            </w:pPr>
          </w:p>
        </w:tc>
        <w:tc>
          <w:tcPr>
            <w:tcW w:w="4515" w:type="dxa"/>
          </w:tcPr>
          <w:p w14:paraId="1AC87D77" w14:textId="77777777" w:rsidR="00EB1014" w:rsidRPr="00D33395" w:rsidRDefault="00EB1014" w:rsidP="00502F89">
            <w:pPr>
              <w:rPr>
                <w:color w:val="000000"/>
              </w:rPr>
            </w:pPr>
            <w:r w:rsidRPr="00D33395">
              <w:rPr>
                <w:color w:val="000000"/>
              </w:rPr>
              <w:t>3.4. Atgriešanās pie saknēm</w:t>
            </w:r>
          </w:p>
          <w:p w14:paraId="1882027E" w14:textId="77777777" w:rsidR="00EB1014" w:rsidRPr="00D33395" w:rsidRDefault="00EB1014" w:rsidP="00502F89">
            <w:pPr>
              <w:rPr>
                <w:color w:val="000000"/>
              </w:rPr>
            </w:pPr>
            <w:r w:rsidRPr="00D33395">
              <w:rPr>
                <w:color w:val="000000"/>
              </w:rPr>
              <w:t>Priekšmeti un simboli, kuri aizgūti no Latvijas armijas 20. gadsimta 20. – 30. gados un ieviesti NBS</w:t>
            </w:r>
          </w:p>
        </w:tc>
        <w:tc>
          <w:tcPr>
            <w:tcW w:w="2258" w:type="dxa"/>
          </w:tcPr>
          <w:p w14:paraId="4EA66175" w14:textId="77777777" w:rsidR="00EB1014" w:rsidRPr="00D33395" w:rsidRDefault="00EB1014" w:rsidP="00502F89">
            <w:r w:rsidRPr="00D33395">
              <w:t>Apraksts, dažāda lieluma un rakstura priekšmeti, formas tērpa elementi, fotogrāfijas, karogs, dokumenti, ieroči, video ar ekspozīcijas centrālo tēlu</w:t>
            </w:r>
          </w:p>
        </w:tc>
      </w:tr>
      <w:tr w:rsidR="00EB1014" w:rsidRPr="00D33395" w14:paraId="2B8F93EB" w14:textId="77777777" w:rsidTr="00502F89">
        <w:trPr>
          <w:cantSplit/>
          <w:trHeight w:val="469"/>
          <w:tblHeader/>
        </w:trPr>
        <w:tc>
          <w:tcPr>
            <w:tcW w:w="556" w:type="dxa"/>
            <w:vMerge w:val="restart"/>
          </w:tcPr>
          <w:p w14:paraId="6C81898D" w14:textId="77777777" w:rsidR="00EB1014" w:rsidRPr="00D33395" w:rsidRDefault="00EB1014" w:rsidP="00502F89">
            <w:pPr>
              <w:jc w:val="both"/>
            </w:pPr>
            <w:r w:rsidRPr="00D33395">
              <w:lastRenderedPageBreak/>
              <w:t xml:space="preserve">4. </w:t>
            </w:r>
          </w:p>
        </w:tc>
        <w:tc>
          <w:tcPr>
            <w:tcW w:w="1870" w:type="dxa"/>
            <w:vMerge w:val="restart"/>
          </w:tcPr>
          <w:p w14:paraId="4086E91F" w14:textId="77777777" w:rsidR="00EB1014" w:rsidRPr="00D33395" w:rsidRDefault="00EB1014" w:rsidP="00502F89">
            <w:pPr>
              <w:rPr>
                <w:b/>
                <w:color w:val="000000"/>
              </w:rPr>
            </w:pPr>
            <w:r w:rsidRPr="00D33395">
              <w:rPr>
                <w:b/>
                <w:color w:val="000000"/>
              </w:rPr>
              <w:t>“Kur vienotība, tur uzvara!” – Nacionālie bruņotie spēki</w:t>
            </w:r>
          </w:p>
          <w:p w14:paraId="12AA30B1" w14:textId="77777777" w:rsidR="00EB1014" w:rsidRPr="00D33395" w:rsidRDefault="00EB1014" w:rsidP="00502F89">
            <w:pPr>
              <w:rPr>
                <w:i/>
                <w:u w:val="single"/>
              </w:rPr>
            </w:pPr>
          </w:p>
        </w:tc>
        <w:tc>
          <w:tcPr>
            <w:tcW w:w="4515" w:type="dxa"/>
          </w:tcPr>
          <w:p w14:paraId="261AB564" w14:textId="77777777" w:rsidR="00EB1014" w:rsidRDefault="00EB1014" w:rsidP="00502F89">
            <w:pPr>
              <w:rPr>
                <w:color w:val="000000"/>
              </w:rPr>
            </w:pPr>
            <w:proofErr w:type="spellStart"/>
            <w:r w:rsidRPr="00D33395">
              <w:rPr>
                <w:color w:val="000000"/>
              </w:rPr>
              <w:t>Ievadteksts</w:t>
            </w:r>
            <w:proofErr w:type="spellEnd"/>
            <w:r>
              <w:rPr>
                <w:color w:val="000000"/>
              </w:rPr>
              <w:t>.</w:t>
            </w:r>
          </w:p>
          <w:p w14:paraId="69AD94EB" w14:textId="77777777" w:rsidR="00EB1014" w:rsidRPr="00D33395" w:rsidRDefault="00EB1014" w:rsidP="00502F89">
            <w:r>
              <w:rPr>
                <w:color w:val="000000"/>
              </w:rPr>
              <w:t>T</w:t>
            </w:r>
            <w:r w:rsidRPr="00D33395">
              <w:rPr>
                <w:color w:val="000000"/>
              </w:rPr>
              <w:t>rīs digitāli informatīvi risinājumi: 1) Latvijas karte ar NBS vienību izvietojumu un informāciju par tām; 2) NBS un to vienību apbalvojumi; 3) NBS komandieri, kas papildināts ar priekšmetu vitrīnu</w:t>
            </w:r>
          </w:p>
        </w:tc>
        <w:tc>
          <w:tcPr>
            <w:tcW w:w="2258" w:type="dxa"/>
          </w:tcPr>
          <w:p w14:paraId="4336E22C" w14:textId="77777777" w:rsidR="00EB1014" w:rsidRPr="00D33395" w:rsidRDefault="00EB1014" w:rsidP="00502F89">
            <w:r w:rsidRPr="00D33395">
              <w:rPr>
                <w:color w:val="000000"/>
              </w:rPr>
              <w:t>Apraksts, lielformāta monitors, mazāka izmēra monitori, formas tērpa elementi, foto, dažāda lieluma un rakstura priekšmeti, ieroči</w:t>
            </w:r>
          </w:p>
        </w:tc>
      </w:tr>
      <w:tr w:rsidR="00EB1014" w:rsidRPr="00D33395" w14:paraId="43D33088" w14:textId="77777777" w:rsidTr="00502F89">
        <w:trPr>
          <w:cantSplit/>
          <w:trHeight w:val="518"/>
          <w:tblHeader/>
        </w:trPr>
        <w:tc>
          <w:tcPr>
            <w:tcW w:w="556" w:type="dxa"/>
            <w:vMerge/>
          </w:tcPr>
          <w:p w14:paraId="3E2A615C" w14:textId="77777777" w:rsidR="00EB1014" w:rsidRPr="00D33395" w:rsidRDefault="00EB1014" w:rsidP="00502F89">
            <w:pPr>
              <w:jc w:val="both"/>
            </w:pPr>
          </w:p>
        </w:tc>
        <w:tc>
          <w:tcPr>
            <w:tcW w:w="1870" w:type="dxa"/>
            <w:vMerge/>
          </w:tcPr>
          <w:p w14:paraId="7AE5C8BB" w14:textId="77777777" w:rsidR="00EB1014" w:rsidRPr="00D33395" w:rsidRDefault="00EB1014" w:rsidP="00502F89">
            <w:pPr>
              <w:rPr>
                <w:b/>
                <w:color w:val="000000"/>
              </w:rPr>
            </w:pPr>
          </w:p>
        </w:tc>
        <w:tc>
          <w:tcPr>
            <w:tcW w:w="4515" w:type="dxa"/>
          </w:tcPr>
          <w:p w14:paraId="5C52A49E" w14:textId="77777777" w:rsidR="00EB1014" w:rsidRPr="00D33395" w:rsidRDefault="00EB1014" w:rsidP="00EB1014">
            <w:pPr>
              <w:pStyle w:val="ListParagraph"/>
              <w:numPr>
                <w:ilvl w:val="1"/>
                <w:numId w:val="3"/>
              </w:numPr>
              <w:rPr>
                <w:color w:val="000000"/>
              </w:rPr>
            </w:pPr>
            <w:r>
              <w:rPr>
                <w:color w:val="000000"/>
              </w:rPr>
              <w:t xml:space="preserve"> </w:t>
            </w:r>
            <w:r w:rsidRPr="00D33395">
              <w:rPr>
                <w:color w:val="000000"/>
              </w:rPr>
              <w:t>Jūras spēki</w:t>
            </w:r>
          </w:p>
          <w:p w14:paraId="698236CF" w14:textId="77777777" w:rsidR="00EB1014" w:rsidRPr="00D33395" w:rsidRDefault="00EB1014" w:rsidP="00502F89">
            <w:pPr>
              <w:rPr>
                <w:color w:val="000000"/>
              </w:rPr>
            </w:pPr>
            <w:r w:rsidRPr="00D33395">
              <w:rPr>
                <w:color w:val="000000"/>
              </w:rPr>
              <w:t>Stāsts par jūras</w:t>
            </w:r>
            <w:r>
              <w:rPr>
                <w:color w:val="000000"/>
              </w:rPr>
              <w:t xml:space="preserve"> </w:t>
            </w:r>
            <w:r w:rsidRPr="00D33395">
              <w:rPr>
                <w:color w:val="000000"/>
              </w:rPr>
              <w:t>spēku darbību, koncentrējoties uz jūrnieku dienestu uz kuģa</w:t>
            </w:r>
          </w:p>
        </w:tc>
        <w:tc>
          <w:tcPr>
            <w:tcW w:w="2258" w:type="dxa"/>
          </w:tcPr>
          <w:p w14:paraId="437D953D" w14:textId="77777777" w:rsidR="00EB1014" w:rsidRPr="00D33395" w:rsidRDefault="00EB1014" w:rsidP="00502F89">
            <w:r w:rsidRPr="00D33395">
              <w:t>Apraksts, foto, video, dažāda lieluma un rakstura priekšmeti, formas tērps un tā elementi, ekipējuma elementi, apbalvojumi</w:t>
            </w:r>
          </w:p>
        </w:tc>
      </w:tr>
      <w:tr w:rsidR="00EB1014" w:rsidRPr="00D33395" w14:paraId="432A175E" w14:textId="77777777" w:rsidTr="00502F89">
        <w:trPr>
          <w:cantSplit/>
          <w:trHeight w:val="545"/>
          <w:tblHeader/>
        </w:trPr>
        <w:tc>
          <w:tcPr>
            <w:tcW w:w="556" w:type="dxa"/>
            <w:vMerge/>
          </w:tcPr>
          <w:p w14:paraId="17F9B66A" w14:textId="77777777" w:rsidR="00EB1014" w:rsidRPr="00D33395" w:rsidRDefault="00EB1014" w:rsidP="00502F89">
            <w:pPr>
              <w:jc w:val="both"/>
            </w:pPr>
          </w:p>
        </w:tc>
        <w:tc>
          <w:tcPr>
            <w:tcW w:w="1870" w:type="dxa"/>
            <w:vMerge/>
          </w:tcPr>
          <w:p w14:paraId="61D7AE4A" w14:textId="77777777" w:rsidR="00EB1014" w:rsidRPr="00D33395" w:rsidRDefault="00EB1014" w:rsidP="00502F89">
            <w:pPr>
              <w:rPr>
                <w:b/>
                <w:color w:val="000000"/>
              </w:rPr>
            </w:pPr>
          </w:p>
        </w:tc>
        <w:tc>
          <w:tcPr>
            <w:tcW w:w="4515" w:type="dxa"/>
          </w:tcPr>
          <w:p w14:paraId="2A46260D" w14:textId="77777777" w:rsidR="00EB1014" w:rsidRPr="00D33395" w:rsidRDefault="00EB1014" w:rsidP="00EB1014">
            <w:pPr>
              <w:pStyle w:val="ListParagraph"/>
              <w:numPr>
                <w:ilvl w:val="1"/>
                <w:numId w:val="3"/>
              </w:numPr>
              <w:rPr>
                <w:color w:val="000000"/>
              </w:rPr>
            </w:pPr>
            <w:r w:rsidRPr="00D33395">
              <w:rPr>
                <w:color w:val="000000"/>
              </w:rPr>
              <w:t xml:space="preserve"> Sauszemes spēki</w:t>
            </w:r>
          </w:p>
          <w:p w14:paraId="602E7A0B" w14:textId="77777777" w:rsidR="00EB1014" w:rsidRPr="00D33395" w:rsidRDefault="00EB1014" w:rsidP="00502F89">
            <w:pPr>
              <w:rPr>
                <w:color w:val="000000"/>
              </w:rPr>
            </w:pPr>
            <w:r w:rsidRPr="00D33395">
              <w:rPr>
                <w:color w:val="000000"/>
              </w:rPr>
              <w:t>* NBS Sauszemes spēku Mehanizētā kājnieku brigāde</w:t>
            </w:r>
          </w:p>
          <w:p w14:paraId="720CD01C" w14:textId="77777777" w:rsidR="00EB1014" w:rsidRPr="00D33395" w:rsidRDefault="00EB1014" w:rsidP="00502F89">
            <w:pPr>
              <w:rPr>
                <w:color w:val="000000"/>
              </w:rPr>
            </w:pPr>
            <w:r w:rsidRPr="00D33395">
              <w:rPr>
                <w:color w:val="000000"/>
              </w:rPr>
              <w:t>* Zemessardze</w:t>
            </w:r>
          </w:p>
          <w:p w14:paraId="7098B363" w14:textId="77777777" w:rsidR="00EB1014" w:rsidRPr="00D33395" w:rsidRDefault="00EB1014" w:rsidP="00502F89">
            <w:pPr>
              <w:rPr>
                <w:color w:val="000000"/>
              </w:rPr>
            </w:pPr>
            <w:r w:rsidRPr="00D33395">
              <w:rPr>
                <w:color w:val="000000"/>
              </w:rPr>
              <w:t>* NBS Speciālo uzdevumu vienība</w:t>
            </w:r>
          </w:p>
          <w:p w14:paraId="2D26C87D" w14:textId="77777777" w:rsidR="00EB1014" w:rsidRPr="00D33395" w:rsidRDefault="00EB1014" w:rsidP="00502F89">
            <w:pPr>
              <w:rPr>
                <w:color w:val="000000"/>
              </w:rPr>
            </w:pPr>
            <w:r w:rsidRPr="00D33395">
              <w:rPr>
                <w:color w:val="000000"/>
              </w:rPr>
              <w:t>* Militārā policija</w:t>
            </w:r>
          </w:p>
          <w:p w14:paraId="43E63010" w14:textId="77777777" w:rsidR="00EB1014" w:rsidRPr="00D33395" w:rsidRDefault="00EB1014" w:rsidP="00502F89">
            <w:pPr>
              <w:pStyle w:val="ListParagraph"/>
              <w:ind w:left="360"/>
              <w:rPr>
                <w:color w:val="000000"/>
              </w:rPr>
            </w:pPr>
          </w:p>
        </w:tc>
        <w:tc>
          <w:tcPr>
            <w:tcW w:w="2258" w:type="dxa"/>
          </w:tcPr>
          <w:p w14:paraId="70CEA8AE" w14:textId="77777777" w:rsidR="00EB1014" w:rsidRPr="00D33395" w:rsidRDefault="00EB1014" w:rsidP="00502F89">
            <w:r w:rsidRPr="00D33395">
              <w:rPr>
                <w:color w:val="000000"/>
              </w:rPr>
              <w:t>Apraksts, foto, video, dažāda lieluma un rakstura priekšmeti, formas tērps un tā elementi, ekipējuma elementi, apbalvojumi, ieroči, karogi, tehnikas modeļi,</w:t>
            </w:r>
            <w:r>
              <w:rPr>
                <w:color w:val="000000"/>
              </w:rPr>
              <w:t xml:space="preserve"> replikas,</w:t>
            </w:r>
            <w:r w:rsidRPr="00D33395">
              <w:rPr>
                <w:color w:val="000000"/>
              </w:rPr>
              <w:t xml:space="preserve"> bruņutransportiera </w:t>
            </w:r>
            <w:proofErr w:type="spellStart"/>
            <w:r w:rsidRPr="00D33395">
              <w:rPr>
                <w:color w:val="000000"/>
              </w:rPr>
              <w:t>pilnizmēra</w:t>
            </w:r>
            <w:proofErr w:type="spellEnd"/>
            <w:r w:rsidRPr="00D33395">
              <w:rPr>
                <w:color w:val="000000"/>
              </w:rPr>
              <w:t xml:space="preserve"> makets</w:t>
            </w:r>
          </w:p>
        </w:tc>
      </w:tr>
      <w:tr w:rsidR="00EB1014" w:rsidRPr="00D33395" w14:paraId="32ECB99D" w14:textId="77777777" w:rsidTr="00502F89">
        <w:trPr>
          <w:cantSplit/>
          <w:trHeight w:val="241"/>
          <w:tblHeader/>
        </w:trPr>
        <w:tc>
          <w:tcPr>
            <w:tcW w:w="556" w:type="dxa"/>
            <w:vMerge/>
          </w:tcPr>
          <w:p w14:paraId="40CF4A3D" w14:textId="77777777" w:rsidR="00EB1014" w:rsidRPr="00D33395" w:rsidRDefault="00EB1014" w:rsidP="00502F89">
            <w:pPr>
              <w:jc w:val="both"/>
            </w:pPr>
          </w:p>
        </w:tc>
        <w:tc>
          <w:tcPr>
            <w:tcW w:w="1870" w:type="dxa"/>
            <w:vMerge/>
          </w:tcPr>
          <w:p w14:paraId="6B5FDEDF" w14:textId="77777777" w:rsidR="00EB1014" w:rsidRPr="00D33395" w:rsidRDefault="00EB1014" w:rsidP="00502F89">
            <w:pPr>
              <w:rPr>
                <w:b/>
                <w:color w:val="000000"/>
              </w:rPr>
            </w:pPr>
          </w:p>
        </w:tc>
        <w:tc>
          <w:tcPr>
            <w:tcW w:w="4515" w:type="dxa"/>
          </w:tcPr>
          <w:p w14:paraId="57F6139C" w14:textId="77777777" w:rsidR="00EB1014" w:rsidRPr="00D33395" w:rsidRDefault="00EB1014" w:rsidP="00EB1014">
            <w:pPr>
              <w:pStyle w:val="ListParagraph"/>
              <w:numPr>
                <w:ilvl w:val="1"/>
                <w:numId w:val="3"/>
              </w:numPr>
              <w:rPr>
                <w:color w:val="000000"/>
              </w:rPr>
            </w:pPr>
            <w:r w:rsidRPr="00D33395">
              <w:rPr>
                <w:color w:val="000000"/>
              </w:rPr>
              <w:t xml:space="preserve"> Gaisa spēki</w:t>
            </w:r>
          </w:p>
          <w:p w14:paraId="165B3897" w14:textId="77777777" w:rsidR="00EB1014" w:rsidRPr="00D33395" w:rsidRDefault="00EB1014" w:rsidP="00502F89">
            <w:pPr>
              <w:rPr>
                <w:color w:val="000000"/>
              </w:rPr>
            </w:pPr>
            <w:r w:rsidRPr="00D33395">
              <w:rPr>
                <w:color w:val="000000"/>
              </w:rPr>
              <w:t>* Gaisa spēku speciālists gaisā un uz zemes</w:t>
            </w:r>
          </w:p>
          <w:p w14:paraId="4496C86E" w14:textId="77777777" w:rsidR="00EB1014" w:rsidRPr="00D33395" w:rsidRDefault="00EB1014" w:rsidP="00502F89">
            <w:pPr>
              <w:rPr>
                <w:color w:val="000000"/>
              </w:rPr>
            </w:pPr>
            <w:r w:rsidRPr="00D33395">
              <w:rPr>
                <w:color w:val="000000"/>
              </w:rPr>
              <w:t>* Pretgaisa aizsardzība</w:t>
            </w:r>
          </w:p>
        </w:tc>
        <w:tc>
          <w:tcPr>
            <w:tcW w:w="2258" w:type="dxa"/>
          </w:tcPr>
          <w:p w14:paraId="6793FA0D" w14:textId="77777777" w:rsidR="00EB1014" w:rsidRPr="00D33395" w:rsidRDefault="00EB1014" w:rsidP="00502F89">
            <w:r w:rsidRPr="00D33395">
              <w:t>Apraksts, foto, video, dokumenti, dažāda lieluma un rakstura priekšmeti, apbalvojumi, formas tērpi un to elementi, ekipējuma elementi, ieroči, aprīkojums, virtuālās realitātes brilles, monitors ar ekspozīcijas centrālo tēlu</w:t>
            </w:r>
          </w:p>
        </w:tc>
      </w:tr>
      <w:tr w:rsidR="00EB1014" w:rsidRPr="00D33395" w14:paraId="66F0989C" w14:textId="77777777" w:rsidTr="00502F89">
        <w:trPr>
          <w:cantSplit/>
          <w:trHeight w:val="839"/>
          <w:tblHeader/>
        </w:trPr>
        <w:tc>
          <w:tcPr>
            <w:tcW w:w="556" w:type="dxa"/>
            <w:vMerge/>
          </w:tcPr>
          <w:p w14:paraId="3E997D4C" w14:textId="77777777" w:rsidR="00EB1014" w:rsidRPr="00D33395" w:rsidRDefault="00EB1014" w:rsidP="00502F89">
            <w:pPr>
              <w:jc w:val="both"/>
            </w:pPr>
          </w:p>
        </w:tc>
        <w:tc>
          <w:tcPr>
            <w:tcW w:w="1870" w:type="dxa"/>
            <w:vMerge/>
          </w:tcPr>
          <w:p w14:paraId="2168AE78" w14:textId="77777777" w:rsidR="00EB1014" w:rsidRPr="00D33395" w:rsidRDefault="00EB1014" w:rsidP="00502F89">
            <w:pPr>
              <w:rPr>
                <w:b/>
                <w:color w:val="000000"/>
              </w:rPr>
            </w:pPr>
          </w:p>
        </w:tc>
        <w:tc>
          <w:tcPr>
            <w:tcW w:w="4515" w:type="dxa"/>
          </w:tcPr>
          <w:p w14:paraId="47F9ED9C" w14:textId="77777777" w:rsidR="00EB1014" w:rsidRPr="00D33395" w:rsidRDefault="00EB1014" w:rsidP="00EB1014">
            <w:pPr>
              <w:pStyle w:val="ListParagraph"/>
              <w:numPr>
                <w:ilvl w:val="1"/>
                <w:numId w:val="3"/>
              </w:numPr>
              <w:contextualSpacing w:val="0"/>
              <w:rPr>
                <w:color w:val="000000"/>
              </w:rPr>
            </w:pPr>
            <w:r w:rsidRPr="00D33395">
              <w:rPr>
                <w:color w:val="000000"/>
              </w:rPr>
              <w:t xml:space="preserve"> Mācību vadības pavēlniecība</w:t>
            </w:r>
          </w:p>
          <w:p w14:paraId="5A1D6677" w14:textId="77777777" w:rsidR="00EB1014" w:rsidRPr="00D33395" w:rsidRDefault="00EB1014" w:rsidP="00502F89">
            <w:pPr>
              <w:rPr>
                <w:color w:val="000000"/>
              </w:rPr>
            </w:pPr>
            <w:r w:rsidRPr="00D33395">
              <w:rPr>
                <w:color w:val="000000"/>
              </w:rPr>
              <w:t>* Nacionālā Aizsardzības akadēmija</w:t>
            </w:r>
          </w:p>
          <w:p w14:paraId="34F0D98B" w14:textId="77777777" w:rsidR="00EB1014" w:rsidRPr="00D33395" w:rsidRDefault="00EB1014" w:rsidP="00502F89">
            <w:pPr>
              <w:rPr>
                <w:color w:val="000000"/>
              </w:rPr>
            </w:pPr>
            <w:r w:rsidRPr="00D33395">
              <w:rPr>
                <w:color w:val="000000"/>
              </w:rPr>
              <w:t>* NBS Kājnieku skola</w:t>
            </w:r>
          </w:p>
          <w:p w14:paraId="16D67C12" w14:textId="77777777" w:rsidR="00EB1014" w:rsidRPr="00D33395" w:rsidRDefault="00EB1014" w:rsidP="00502F89">
            <w:pPr>
              <w:rPr>
                <w:color w:val="000000"/>
              </w:rPr>
            </w:pPr>
            <w:r w:rsidRPr="00D33395">
              <w:rPr>
                <w:color w:val="000000"/>
              </w:rPr>
              <w:t>* NBS Instruktoru skola</w:t>
            </w:r>
          </w:p>
          <w:p w14:paraId="3D627876" w14:textId="77777777" w:rsidR="00EB1014" w:rsidRPr="00D33395" w:rsidRDefault="00EB1014" w:rsidP="00502F89">
            <w:pPr>
              <w:rPr>
                <w:color w:val="000000"/>
              </w:rPr>
            </w:pPr>
          </w:p>
        </w:tc>
        <w:tc>
          <w:tcPr>
            <w:tcW w:w="2258" w:type="dxa"/>
          </w:tcPr>
          <w:p w14:paraId="05B40A02" w14:textId="77777777" w:rsidR="00EB1014" w:rsidRPr="00D33395" w:rsidRDefault="00EB1014" w:rsidP="00502F89">
            <w:pPr>
              <w:rPr>
                <w:color w:val="000000"/>
              </w:rPr>
            </w:pPr>
            <w:r w:rsidRPr="00D33395">
              <w:t>Apraksts, foto, video, dokumenti, apbalvojumi, formas tērpi un to elementi, ekipējuma elementi, dažāda lieluma un rakstura priekšmeti, ieroči, monitors ar ekspozīcijas centrālo tēlu, digitāla platforma ar interaktīviem elementiem</w:t>
            </w:r>
          </w:p>
        </w:tc>
      </w:tr>
      <w:tr w:rsidR="00EB1014" w:rsidRPr="00D33395" w14:paraId="126A94CA" w14:textId="77777777" w:rsidTr="00502F89">
        <w:trPr>
          <w:cantSplit/>
          <w:trHeight w:val="721"/>
          <w:tblHeader/>
        </w:trPr>
        <w:tc>
          <w:tcPr>
            <w:tcW w:w="556" w:type="dxa"/>
          </w:tcPr>
          <w:p w14:paraId="371B871E" w14:textId="77777777" w:rsidR="00EB1014" w:rsidRPr="00D33395" w:rsidRDefault="00EB1014" w:rsidP="00502F89">
            <w:pPr>
              <w:jc w:val="both"/>
            </w:pPr>
            <w:r w:rsidRPr="00D33395">
              <w:lastRenderedPageBreak/>
              <w:t>5.</w:t>
            </w:r>
          </w:p>
        </w:tc>
        <w:tc>
          <w:tcPr>
            <w:tcW w:w="1870" w:type="dxa"/>
          </w:tcPr>
          <w:p w14:paraId="361B59B3" w14:textId="77777777" w:rsidR="00EB1014" w:rsidRPr="00085095" w:rsidRDefault="00EB1014" w:rsidP="00502F89">
            <w:pPr>
              <w:rPr>
                <w:b/>
                <w:color w:val="000000"/>
              </w:rPr>
            </w:pPr>
            <w:r w:rsidRPr="00D33395">
              <w:rPr>
                <w:b/>
                <w:color w:val="000000"/>
              </w:rPr>
              <w:t>“Mācies no labākajiem – kļūsti par labāko” – Starptautiskā sadarbība</w:t>
            </w:r>
          </w:p>
        </w:tc>
        <w:tc>
          <w:tcPr>
            <w:tcW w:w="4515" w:type="dxa"/>
          </w:tcPr>
          <w:p w14:paraId="524CECA9" w14:textId="77777777" w:rsidR="00EB1014" w:rsidRPr="00D33395" w:rsidRDefault="00EB1014" w:rsidP="00EB1014">
            <w:pPr>
              <w:pStyle w:val="ListParagraph"/>
              <w:numPr>
                <w:ilvl w:val="1"/>
                <w:numId w:val="2"/>
              </w:numPr>
              <w:rPr>
                <w:color w:val="000000"/>
              </w:rPr>
            </w:pPr>
            <w:r w:rsidRPr="00D33395">
              <w:rPr>
                <w:color w:val="000000"/>
              </w:rPr>
              <w:t xml:space="preserve"> NBS karavīru sagatavošana Rietumu standartiem</w:t>
            </w:r>
          </w:p>
          <w:p w14:paraId="6C1FF7EB" w14:textId="77777777" w:rsidR="00EB1014" w:rsidRPr="00D33395" w:rsidRDefault="00EB1014" w:rsidP="00502F89">
            <w:pPr>
              <w:rPr>
                <w:color w:val="000000"/>
              </w:rPr>
            </w:pPr>
            <w:r w:rsidRPr="00D33395">
              <w:rPr>
                <w:color w:val="000000"/>
              </w:rPr>
              <w:t>* NBS karavīru pieredzes apmaiņa un sagatavošana</w:t>
            </w:r>
          </w:p>
          <w:p w14:paraId="2176DB20" w14:textId="77777777" w:rsidR="00EB1014" w:rsidRPr="00D33395" w:rsidRDefault="00EB1014" w:rsidP="00502F89">
            <w:pPr>
              <w:rPr>
                <w:color w:val="000000"/>
              </w:rPr>
            </w:pPr>
            <w:r w:rsidRPr="00D33395">
              <w:rPr>
                <w:color w:val="000000"/>
              </w:rPr>
              <w:t>* NBS un Mičiganas Nacionālā gvarde</w:t>
            </w:r>
          </w:p>
        </w:tc>
        <w:tc>
          <w:tcPr>
            <w:tcW w:w="2258" w:type="dxa"/>
          </w:tcPr>
          <w:p w14:paraId="67C10BB3" w14:textId="77777777" w:rsidR="00EB1014" w:rsidRPr="00D33395" w:rsidRDefault="00EB1014" w:rsidP="00502F89">
            <w:pPr>
              <w:rPr>
                <w:color w:val="000000"/>
              </w:rPr>
            </w:pPr>
            <w:r w:rsidRPr="00D33395">
              <w:rPr>
                <w:color w:val="000000"/>
              </w:rPr>
              <w:t xml:space="preserve">Apraksts, </w:t>
            </w:r>
          </w:p>
          <w:p w14:paraId="73EAD141" w14:textId="77777777" w:rsidR="00EB1014" w:rsidRPr="00D33395" w:rsidRDefault="00EB1014" w:rsidP="00502F89">
            <w:pPr>
              <w:rPr>
                <w:color w:val="000000"/>
              </w:rPr>
            </w:pPr>
            <w:r w:rsidRPr="00D33395">
              <w:rPr>
                <w:color w:val="000000"/>
              </w:rPr>
              <w:t>foto, dokumenti, apbalvojumi, dažāda lieluma un rakstura priekšmeti</w:t>
            </w:r>
            <w:r>
              <w:rPr>
                <w:color w:val="000000"/>
              </w:rPr>
              <w:t>, formas tērps un tā elementi</w:t>
            </w:r>
          </w:p>
        </w:tc>
      </w:tr>
      <w:tr w:rsidR="00EB1014" w:rsidRPr="00D33395" w14:paraId="0BEA259A" w14:textId="77777777" w:rsidTr="00502F89">
        <w:trPr>
          <w:cantSplit/>
          <w:trHeight w:val="721"/>
          <w:tblHeader/>
        </w:trPr>
        <w:tc>
          <w:tcPr>
            <w:tcW w:w="556" w:type="dxa"/>
          </w:tcPr>
          <w:p w14:paraId="1DDACBB2" w14:textId="77777777" w:rsidR="00EB1014" w:rsidRPr="00D33395" w:rsidRDefault="00EB1014" w:rsidP="00502F89">
            <w:pPr>
              <w:jc w:val="both"/>
            </w:pPr>
          </w:p>
        </w:tc>
        <w:tc>
          <w:tcPr>
            <w:tcW w:w="1870" w:type="dxa"/>
          </w:tcPr>
          <w:p w14:paraId="6DC53BFC" w14:textId="77777777" w:rsidR="00EB1014" w:rsidRPr="00D33395" w:rsidRDefault="00EB1014" w:rsidP="00502F89">
            <w:pPr>
              <w:rPr>
                <w:b/>
                <w:color w:val="000000"/>
              </w:rPr>
            </w:pPr>
          </w:p>
        </w:tc>
        <w:tc>
          <w:tcPr>
            <w:tcW w:w="4515" w:type="dxa"/>
          </w:tcPr>
          <w:p w14:paraId="429B27F6" w14:textId="77777777" w:rsidR="00EB1014" w:rsidRPr="00D33395" w:rsidRDefault="00EB1014" w:rsidP="00EB1014">
            <w:pPr>
              <w:pStyle w:val="ListParagraph"/>
              <w:numPr>
                <w:ilvl w:val="1"/>
                <w:numId w:val="2"/>
              </w:numPr>
              <w:rPr>
                <w:color w:val="000000"/>
              </w:rPr>
            </w:pPr>
            <w:r w:rsidRPr="00D33395">
              <w:rPr>
                <w:color w:val="000000"/>
              </w:rPr>
              <w:t xml:space="preserve"> Baltijas valstu sadarbība reģiona drošības stiprināšanā</w:t>
            </w:r>
          </w:p>
          <w:p w14:paraId="5558D41E" w14:textId="77777777" w:rsidR="00EB1014" w:rsidRPr="00D33395" w:rsidRDefault="00EB1014" w:rsidP="00502F89">
            <w:pPr>
              <w:rPr>
                <w:color w:val="000000"/>
              </w:rPr>
            </w:pPr>
            <w:r w:rsidRPr="00D33395">
              <w:rPr>
                <w:color w:val="000000"/>
              </w:rPr>
              <w:t>* Baltijas miera uzturēšanas spēku bataljons (BALTBAT)</w:t>
            </w:r>
          </w:p>
          <w:p w14:paraId="4BCE753D" w14:textId="77777777" w:rsidR="00EB1014" w:rsidRPr="00D33395" w:rsidRDefault="00EB1014" w:rsidP="00502F89">
            <w:pPr>
              <w:rPr>
                <w:color w:val="000000"/>
              </w:rPr>
            </w:pPr>
            <w:r w:rsidRPr="00D33395">
              <w:rPr>
                <w:color w:val="000000"/>
              </w:rPr>
              <w:t>* Mācības “</w:t>
            </w:r>
            <w:proofErr w:type="spellStart"/>
            <w:r w:rsidRPr="00D33395">
              <w:rPr>
                <w:color w:val="000000"/>
              </w:rPr>
              <w:t>Baltic</w:t>
            </w:r>
            <w:proofErr w:type="spellEnd"/>
            <w:r w:rsidRPr="00D33395">
              <w:rPr>
                <w:color w:val="000000"/>
              </w:rPr>
              <w:t xml:space="preserve"> </w:t>
            </w:r>
            <w:proofErr w:type="spellStart"/>
            <w:r w:rsidRPr="00D33395">
              <w:rPr>
                <w:color w:val="000000"/>
              </w:rPr>
              <w:t>Challenge</w:t>
            </w:r>
            <w:proofErr w:type="spellEnd"/>
            <w:r w:rsidRPr="00D33395">
              <w:rPr>
                <w:color w:val="000000"/>
              </w:rPr>
              <w:t>”</w:t>
            </w:r>
          </w:p>
        </w:tc>
        <w:tc>
          <w:tcPr>
            <w:tcW w:w="2258" w:type="dxa"/>
          </w:tcPr>
          <w:p w14:paraId="4A74860B" w14:textId="77777777" w:rsidR="00EB1014" w:rsidRPr="00D33395" w:rsidRDefault="00EB1014" w:rsidP="00502F89">
            <w:pPr>
              <w:rPr>
                <w:color w:val="000000"/>
              </w:rPr>
            </w:pPr>
            <w:r w:rsidRPr="00D33395">
              <w:rPr>
                <w:color w:val="000000"/>
              </w:rPr>
              <w:t xml:space="preserve">Apraksts, </w:t>
            </w:r>
          </w:p>
          <w:p w14:paraId="73472883" w14:textId="77777777" w:rsidR="00EB1014" w:rsidRPr="00D33395" w:rsidRDefault="00EB1014" w:rsidP="00502F89">
            <w:pPr>
              <w:rPr>
                <w:color w:val="000000"/>
              </w:rPr>
            </w:pPr>
            <w:r w:rsidRPr="00D33395">
              <w:rPr>
                <w:color w:val="000000"/>
              </w:rPr>
              <w:t>foto, dokumenti, apbalvojumi, dažāda lieluma un rakstura priekšmeti, ieroči, karogs, formas tērps un tā elementi, ekipējuma elementi, personālais dators – darba stacija</w:t>
            </w:r>
          </w:p>
        </w:tc>
      </w:tr>
      <w:tr w:rsidR="00EB1014" w:rsidRPr="00D33395" w14:paraId="0F322CAC" w14:textId="77777777" w:rsidTr="00502F89">
        <w:trPr>
          <w:cantSplit/>
          <w:trHeight w:val="721"/>
          <w:tblHeader/>
        </w:trPr>
        <w:tc>
          <w:tcPr>
            <w:tcW w:w="556" w:type="dxa"/>
          </w:tcPr>
          <w:p w14:paraId="30B129BD" w14:textId="77777777" w:rsidR="00EB1014" w:rsidRPr="00D33395" w:rsidRDefault="00EB1014" w:rsidP="00502F89">
            <w:pPr>
              <w:jc w:val="both"/>
            </w:pPr>
          </w:p>
        </w:tc>
        <w:tc>
          <w:tcPr>
            <w:tcW w:w="1870" w:type="dxa"/>
          </w:tcPr>
          <w:p w14:paraId="179AF242" w14:textId="77777777" w:rsidR="00EB1014" w:rsidRPr="00D33395" w:rsidRDefault="00EB1014" w:rsidP="00502F89">
            <w:pPr>
              <w:rPr>
                <w:b/>
                <w:color w:val="000000"/>
              </w:rPr>
            </w:pPr>
          </w:p>
        </w:tc>
        <w:tc>
          <w:tcPr>
            <w:tcW w:w="4515" w:type="dxa"/>
          </w:tcPr>
          <w:p w14:paraId="2E4C831A" w14:textId="77777777" w:rsidR="00EB1014" w:rsidRPr="00D33395" w:rsidRDefault="00EB1014" w:rsidP="00EB1014">
            <w:pPr>
              <w:pStyle w:val="ListParagraph"/>
              <w:numPr>
                <w:ilvl w:val="1"/>
                <w:numId w:val="2"/>
              </w:numPr>
              <w:rPr>
                <w:color w:val="000000"/>
              </w:rPr>
            </w:pPr>
            <w:r w:rsidRPr="00D33395">
              <w:rPr>
                <w:color w:val="000000"/>
              </w:rPr>
              <w:t xml:space="preserve"> NBS bruņojuma un ekipējuma nomaiņa atbilstoši NATO standartiem</w:t>
            </w:r>
          </w:p>
          <w:p w14:paraId="484E4DF8" w14:textId="77777777" w:rsidR="00EB1014" w:rsidRPr="00D33395" w:rsidRDefault="00EB1014" w:rsidP="00502F89">
            <w:pPr>
              <w:rPr>
                <w:color w:val="000000"/>
              </w:rPr>
            </w:pPr>
            <w:r w:rsidRPr="00D33395">
              <w:rPr>
                <w:color w:val="000000"/>
              </w:rPr>
              <w:t>* Bruņojuma nomaiņa</w:t>
            </w:r>
          </w:p>
          <w:p w14:paraId="7F11EE8B" w14:textId="77777777" w:rsidR="00EB1014" w:rsidRPr="00D33395" w:rsidRDefault="00EB1014" w:rsidP="00502F89">
            <w:pPr>
              <w:rPr>
                <w:color w:val="000000"/>
              </w:rPr>
            </w:pPr>
            <w:r w:rsidRPr="00D33395">
              <w:rPr>
                <w:color w:val="000000"/>
              </w:rPr>
              <w:t>* Karavīra ekipējuma nomaiņa</w:t>
            </w:r>
          </w:p>
        </w:tc>
        <w:tc>
          <w:tcPr>
            <w:tcW w:w="2258" w:type="dxa"/>
          </w:tcPr>
          <w:p w14:paraId="6DF94753" w14:textId="77777777" w:rsidR="00EB1014" w:rsidRPr="00D33395" w:rsidRDefault="00EB1014" w:rsidP="00502F89">
            <w:pPr>
              <w:rPr>
                <w:color w:val="000000"/>
              </w:rPr>
            </w:pPr>
            <w:r w:rsidRPr="00D33395">
              <w:rPr>
                <w:color w:val="000000"/>
              </w:rPr>
              <w:t>Ieroči, munīcija, ekipējuma elementi, monitors ar ekspozīcijas centrālo tēlu</w:t>
            </w:r>
          </w:p>
        </w:tc>
      </w:tr>
      <w:tr w:rsidR="00EB1014" w:rsidRPr="00D33395" w14:paraId="3436C4C7" w14:textId="77777777" w:rsidTr="00502F89">
        <w:trPr>
          <w:cantSplit/>
          <w:trHeight w:val="721"/>
          <w:tblHeader/>
        </w:trPr>
        <w:tc>
          <w:tcPr>
            <w:tcW w:w="556" w:type="dxa"/>
          </w:tcPr>
          <w:p w14:paraId="12E87D28" w14:textId="77777777" w:rsidR="00EB1014" w:rsidRPr="00D33395" w:rsidRDefault="00EB1014" w:rsidP="00502F89">
            <w:pPr>
              <w:jc w:val="both"/>
            </w:pPr>
            <w:r w:rsidRPr="00D33395">
              <w:t>6.</w:t>
            </w:r>
          </w:p>
        </w:tc>
        <w:tc>
          <w:tcPr>
            <w:tcW w:w="1870" w:type="dxa"/>
          </w:tcPr>
          <w:p w14:paraId="7C16239F" w14:textId="77777777" w:rsidR="00EB1014" w:rsidRPr="00D33395" w:rsidRDefault="00EB1014" w:rsidP="00502F89">
            <w:pPr>
              <w:rPr>
                <w:b/>
                <w:color w:val="000000"/>
              </w:rPr>
            </w:pPr>
            <w:r w:rsidRPr="00D33395">
              <w:rPr>
                <w:b/>
                <w:color w:val="000000"/>
              </w:rPr>
              <w:t>“Viens par visiem, visi par vienu!” – Latvija NATO</w:t>
            </w:r>
          </w:p>
        </w:tc>
        <w:tc>
          <w:tcPr>
            <w:tcW w:w="4515" w:type="dxa"/>
          </w:tcPr>
          <w:p w14:paraId="78617E86" w14:textId="77777777" w:rsidR="00EB1014" w:rsidRPr="00D33395" w:rsidRDefault="00EB1014" w:rsidP="00502F89">
            <w:pPr>
              <w:rPr>
                <w:color w:val="000000"/>
              </w:rPr>
            </w:pPr>
            <w:r w:rsidRPr="00D33395">
              <w:rPr>
                <w:color w:val="000000"/>
              </w:rPr>
              <w:t>6.1. Latvijas politiskā integrācija NATO</w:t>
            </w:r>
          </w:p>
          <w:p w14:paraId="4F3FCCF2" w14:textId="77777777" w:rsidR="00EB1014" w:rsidRPr="00D33395" w:rsidRDefault="00EB1014" w:rsidP="00502F89">
            <w:pPr>
              <w:rPr>
                <w:color w:val="000000"/>
              </w:rPr>
            </w:pPr>
            <w:r w:rsidRPr="00D33395">
              <w:rPr>
                <w:color w:val="000000"/>
              </w:rPr>
              <w:t>* Kas ir NATO?</w:t>
            </w:r>
          </w:p>
          <w:p w14:paraId="5DA639E7" w14:textId="77777777" w:rsidR="00EB1014" w:rsidRPr="00D33395" w:rsidRDefault="00EB1014" w:rsidP="00502F89">
            <w:pPr>
              <w:rPr>
                <w:color w:val="000000"/>
              </w:rPr>
            </w:pPr>
            <w:r w:rsidRPr="00D33395">
              <w:rPr>
                <w:color w:val="000000"/>
              </w:rPr>
              <w:t>* Latvijas uzņemšana NATO</w:t>
            </w:r>
          </w:p>
          <w:p w14:paraId="4D083287" w14:textId="77777777" w:rsidR="00EB1014" w:rsidRPr="00D33395" w:rsidRDefault="00EB1014" w:rsidP="00502F89">
            <w:pPr>
              <w:rPr>
                <w:color w:val="000000"/>
              </w:rPr>
            </w:pPr>
            <w:r w:rsidRPr="00D33395">
              <w:rPr>
                <w:color w:val="000000"/>
              </w:rPr>
              <w:t>*2006. gada NATO samits Rīgā</w:t>
            </w:r>
          </w:p>
        </w:tc>
        <w:tc>
          <w:tcPr>
            <w:tcW w:w="2258" w:type="dxa"/>
          </w:tcPr>
          <w:p w14:paraId="4E873631" w14:textId="77777777" w:rsidR="00EB1014" w:rsidRPr="00D33395" w:rsidRDefault="00EB1014" w:rsidP="00502F89">
            <w:pPr>
              <w:rPr>
                <w:color w:val="000000"/>
              </w:rPr>
            </w:pPr>
            <w:r w:rsidRPr="00D33395">
              <w:rPr>
                <w:color w:val="000000"/>
              </w:rPr>
              <w:t>Apraksts, foto, video, dokumenti, apbalvojumi, mēbeles, dažāda lieluma un rakstura priekšmeti, karogi, interaktīvs monitors</w:t>
            </w:r>
          </w:p>
        </w:tc>
      </w:tr>
      <w:tr w:rsidR="00EB1014" w:rsidRPr="00D33395" w14:paraId="1A96775E" w14:textId="77777777" w:rsidTr="00502F89">
        <w:trPr>
          <w:cantSplit/>
          <w:trHeight w:val="721"/>
          <w:tblHeader/>
        </w:trPr>
        <w:tc>
          <w:tcPr>
            <w:tcW w:w="556" w:type="dxa"/>
          </w:tcPr>
          <w:p w14:paraId="3427CB01" w14:textId="77777777" w:rsidR="00EB1014" w:rsidRPr="00D33395" w:rsidRDefault="00EB1014" w:rsidP="00502F89">
            <w:pPr>
              <w:jc w:val="both"/>
            </w:pPr>
          </w:p>
        </w:tc>
        <w:tc>
          <w:tcPr>
            <w:tcW w:w="1870" w:type="dxa"/>
          </w:tcPr>
          <w:p w14:paraId="75A3AE7E" w14:textId="77777777" w:rsidR="00EB1014" w:rsidRPr="00D33395" w:rsidRDefault="00EB1014" w:rsidP="00502F89">
            <w:pPr>
              <w:rPr>
                <w:b/>
                <w:color w:val="000000"/>
              </w:rPr>
            </w:pPr>
          </w:p>
        </w:tc>
        <w:tc>
          <w:tcPr>
            <w:tcW w:w="4515" w:type="dxa"/>
          </w:tcPr>
          <w:p w14:paraId="2369FC67" w14:textId="77777777" w:rsidR="00EB1014" w:rsidRPr="00D33395" w:rsidRDefault="00EB1014" w:rsidP="00502F89">
            <w:pPr>
              <w:rPr>
                <w:color w:val="000000"/>
              </w:rPr>
            </w:pPr>
            <w:r w:rsidRPr="00D33395">
              <w:rPr>
                <w:color w:val="000000"/>
              </w:rPr>
              <w:t>6.2. Latvijas militārā integrācija NATO</w:t>
            </w:r>
          </w:p>
          <w:p w14:paraId="3404D329" w14:textId="77777777" w:rsidR="00EB1014" w:rsidRPr="00D33395" w:rsidRDefault="00EB1014" w:rsidP="00502F89">
            <w:pPr>
              <w:rPr>
                <w:color w:val="000000"/>
              </w:rPr>
            </w:pPr>
            <w:r w:rsidRPr="00D33395">
              <w:rPr>
                <w:color w:val="000000"/>
              </w:rPr>
              <w:t>* Latvijas iekļaušana NATO kolektīvajā aizsardzības sistēmā</w:t>
            </w:r>
          </w:p>
          <w:p w14:paraId="38259A45" w14:textId="77777777" w:rsidR="00EB1014" w:rsidRPr="00D33395" w:rsidRDefault="00EB1014" w:rsidP="00502F89">
            <w:pPr>
              <w:rPr>
                <w:color w:val="000000"/>
              </w:rPr>
            </w:pPr>
            <w:r w:rsidRPr="00D33395">
              <w:rPr>
                <w:color w:val="000000"/>
              </w:rPr>
              <w:t>* NATO paplašinātā klātbūtnes kaujas grupa Latvijā</w:t>
            </w:r>
          </w:p>
          <w:p w14:paraId="159C22C2" w14:textId="77777777" w:rsidR="00EB1014" w:rsidRPr="00D33395" w:rsidRDefault="00EB1014" w:rsidP="00502F89">
            <w:pPr>
              <w:rPr>
                <w:color w:val="000000"/>
              </w:rPr>
            </w:pPr>
            <w:r w:rsidRPr="00D33395">
              <w:rPr>
                <w:color w:val="000000"/>
              </w:rPr>
              <w:t>* Militārās mācības “Namejs”</w:t>
            </w:r>
          </w:p>
          <w:p w14:paraId="21EE3037" w14:textId="77777777" w:rsidR="00EB1014" w:rsidRPr="00D33395" w:rsidRDefault="00EB1014" w:rsidP="00502F89">
            <w:pPr>
              <w:rPr>
                <w:color w:val="000000"/>
              </w:rPr>
            </w:pPr>
            <w:r w:rsidRPr="00D33395">
              <w:rPr>
                <w:color w:val="000000"/>
              </w:rPr>
              <w:t>* Pastāvīgā jūras pretmīnu grupa</w:t>
            </w:r>
          </w:p>
        </w:tc>
        <w:tc>
          <w:tcPr>
            <w:tcW w:w="2258" w:type="dxa"/>
          </w:tcPr>
          <w:p w14:paraId="49BC6940" w14:textId="77777777" w:rsidR="00EB1014" w:rsidRPr="00D33395" w:rsidRDefault="00EB1014" w:rsidP="00502F89">
            <w:pPr>
              <w:rPr>
                <w:color w:val="000000"/>
              </w:rPr>
            </w:pPr>
            <w:r w:rsidRPr="00D33395">
              <w:rPr>
                <w:color w:val="000000"/>
              </w:rPr>
              <w:t xml:space="preserve">Apraksts, </w:t>
            </w:r>
          </w:p>
          <w:p w14:paraId="5C1E89B9" w14:textId="77777777" w:rsidR="00EB1014" w:rsidRPr="00D33395" w:rsidRDefault="00EB1014" w:rsidP="00502F89">
            <w:pPr>
              <w:rPr>
                <w:color w:val="000000"/>
              </w:rPr>
            </w:pPr>
            <w:r w:rsidRPr="00D33395">
              <w:rPr>
                <w:color w:val="000000"/>
              </w:rPr>
              <w:t>foto, video, dokumenti, dažāda lieluma un rakstura priekšmeti, ieroči, karogs, formas tērps un tā elementi, ekipējuma elementi, interaktīva stratēģiskā spēle</w:t>
            </w:r>
          </w:p>
        </w:tc>
      </w:tr>
      <w:tr w:rsidR="00EB1014" w:rsidRPr="00D33395" w14:paraId="7E558701" w14:textId="77777777" w:rsidTr="00502F89">
        <w:trPr>
          <w:cantSplit/>
          <w:trHeight w:val="721"/>
          <w:tblHeader/>
        </w:trPr>
        <w:tc>
          <w:tcPr>
            <w:tcW w:w="556" w:type="dxa"/>
          </w:tcPr>
          <w:p w14:paraId="196E1FFA" w14:textId="77777777" w:rsidR="00EB1014" w:rsidRPr="00D33395" w:rsidRDefault="00EB1014" w:rsidP="00502F89">
            <w:pPr>
              <w:jc w:val="both"/>
            </w:pPr>
            <w:r w:rsidRPr="00D33395">
              <w:t>7.</w:t>
            </w:r>
          </w:p>
        </w:tc>
        <w:tc>
          <w:tcPr>
            <w:tcW w:w="1870" w:type="dxa"/>
          </w:tcPr>
          <w:p w14:paraId="30CD7098" w14:textId="77777777" w:rsidR="00EB1014" w:rsidRPr="00D33395" w:rsidRDefault="00EB1014" w:rsidP="00502F89">
            <w:pPr>
              <w:rPr>
                <w:b/>
                <w:color w:val="000000"/>
              </w:rPr>
            </w:pPr>
            <w:r w:rsidRPr="00D33395">
              <w:rPr>
                <w:b/>
                <w:color w:val="000000"/>
              </w:rPr>
              <w:t>“Ar ieročiem rokās par labāku pasauli” – NBS dalība starptautiskajās operācijās</w:t>
            </w:r>
          </w:p>
        </w:tc>
        <w:tc>
          <w:tcPr>
            <w:tcW w:w="4515" w:type="dxa"/>
          </w:tcPr>
          <w:p w14:paraId="54654897" w14:textId="77777777" w:rsidR="00EB1014" w:rsidRPr="00D33395" w:rsidRDefault="00EB1014" w:rsidP="00502F89">
            <w:pPr>
              <w:rPr>
                <w:color w:val="000000"/>
              </w:rPr>
            </w:pPr>
          </w:p>
        </w:tc>
        <w:tc>
          <w:tcPr>
            <w:tcW w:w="2258" w:type="dxa"/>
          </w:tcPr>
          <w:p w14:paraId="4C9EACBC" w14:textId="77777777" w:rsidR="00EB1014" w:rsidRPr="00D33395" w:rsidRDefault="00EB1014" w:rsidP="00502F89">
            <w:pPr>
              <w:rPr>
                <w:color w:val="000000"/>
              </w:rPr>
            </w:pPr>
            <w:r w:rsidRPr="00D33395">
              <w:rPr>
                <w:color w:val="000000"/>
              </w:rPr>
              <w:t>Improvizēts kontrolpostenis, monitorā ekspozīcijas centrālais tēls</w:t>
            </w:r>
          </w:p>
        </w:tc>
      </w:tr>
      <w:tr w:rsidR="00EB1014" w:rsidRPr="00D33395" w14:paraId="168FC568" w14:textId="77777777" w:rsidTr="00502F89">
        <w:trPr>
          <w:cantSplit/>
          <w:trHeight w:val="721"/>
          <w:tblHeader/>
        </w:trPr>
        <w:tc>
          <w:tcPr>
            <w:tcW w:w="556" w:type="dxa"/>
          </w:tcPr>
          <w:p w14:paraId="322921FB" w14:textId="77777777" w:rsidR="00EB1014" w:rsidRPr="00D33395" w:rsidRDefault="00EB1014" w:rsidP="00502F89">
            <w:pPr>
              <w:jc w:val="both"/>
            </w:pPr>
          </w:p>
        </w:tc>
        <w:tc>
          <w:tcPr>
            <w:tcW w:w="1870" w:type="dxa"/>
          </w:tcPr>
          <w:p w14:paraId="6F097452" w14:textId="77777777" w:rsidR="00EB1014" w:rsidRPr="00D33395" w:rsidRDefault="00EB1014" w:rsidP="00502F89">
            <w:pPr>
              <w:rPr>
                <w:b/>
                <w:color w:val="000000"/>
              </w:rPr>
            </w:pPr>
          </w:p>
        </w:tc>
        <w:tc>
          <w:tcPr>
            <w:tcW w:w="4515" w:type="dxa"/>
          </w:tcPr>
          <w:p w14:paraId="58C05B55" w14:textId="77777777" w:rsidR="00EB1014" w:rsidRPr="00D33395" w:rsidRDefault="00EB1014" w:rsidP="00502F89">
            <w:pPr>
              <w:rPr>
                <w:color w:val="000000"/>
              </w:rPr>
            </w:pPr>
            <w:r w:rsidRPr="00D33395">
              <w:rPr>
                <w:color w:val="000000"/>
              </w:rPr>
              <w:t>7.1. NBS karavīri starptautiskajās operācijās Balkānu reģionā</w:t>
            </w:r>
          </w:p>
          <w:p w14:paraId="667CBB4C" w14:textId="77777777" w:rsidR="00EB1014" w:rsidRPr="00D33395" w:rsidRDefault="00EB1014" w:rsidP="00502F89">
            <w:pPr>
              <w:rPr>
                <w:color w:val="000000"/>
              </w:rPr>
            </w:pPr>
            <w:r w:rsidRPr="00D33395">
              <w:rPr>
                <w:color w:val="000000"/>
              </w:rPr>
              <w:t xml:space="preserve">* NBS </w:t>
            </w:r>
            <w:proofErr w:type="spellStart"/>
            <w:r w:rsidRPr="00D33395">
              <w:rPr>
                <w:color w:val="000000"/>
              </w:rPr>
              <w:t>karvīri</w:t>
            </w:r>
            <w:proofErr w:type="spellEnd"/>
            <w:r w:rsidRPr="00D33395">
              <w:rPr>
                <w:color w:val="000000"/>
              </w:rPr>
              <w:t xml:space="preserve"> operācijās IFOR un SFOR Bosnijā un Hercegovinā</w:t>
            </w:r>
          </w:p>
          <w:p w14:paraId="5A2A3045" w14:textId="77777777" w:rsidR="00EB1014" w:rsidRPr="00D33395" w:rsidRDefault="00EB1014" w:rsidP="00502F89">
            <w:pPr>
              <w:rPr>
                <w:color w:val="000000"/>
              </w:rPr>
            </w:pPr>
            <w:r w:rsidRPr="00D33395">
              <w:rPr>
                <w:color w:val="000000"/>
              </w:rPr>
              <w:t>*NBS karavīri KFOR operācijā Kosovā</w:t>
            </w:r>
          </w:p>
          <w:p w14:paraId="1F8AA2DB" w14:textId="77777777" w:rsidR="00EB1014" w:rsidRPr="00D33395" w:rsidRDefault="00EB1014" w:rsidP="00502F89">
            <w:pPr>
              <w:rPr>
                <w:color w:val="000000"/>
              </w:rPr>
            </w:pPr>
            <w:r w:rsidRPr="00D33395">
              <w:rPr>
                <w:color w:val="000000"/>
              </w:rPr>
              <w:t xml:space="preserve">*Saeimas un Valsts prezidenta Drošības dienesta seržantes Kaivas </w:t>
            </w:r>
            <w:proofErr w:type="spellStart"/>
            <w:r w:rsidRPr="00D33395">
              <w:rPr>
                <w:color w:val="000000"/>
              </w:rPr>
              <w:t>Citkovskas</w:t>
            </w:r>
            <w:proofErr w:type="spellEnd"/>
            <w:r w:rsidRPr="00D33395">
              <w:rPr>
                <w:color w:val="000000"/>
              </w:rPr>
              <w:t xml:space="preserve"> dienests Bosnijā un Hercegovinā</w:t>
            </w:r>
          </w:p>
        </w:tc>
        <w:tc>
          <w:tcPr>
            <w:tcW w:w="2258" w:type="dxa"/>
          </w:tcPr>
          <w:p w14:paraId="24967298" w14:textId="77777777" w:rsidR="00EB1014" w:rsidRPr="00D33395" w:rsidRDefault="00EB1014" w:rsidP="00502F89">
            <w:pPr>
              <w:rPr>
                <w:color w:val="000000"/>
              </w:rPr>
            </w:pPr>
            <w:r w:rsidRPr="00D33395">
              <w:rPr>
                <w:color w:val="000000"/>
              </w:rPr>
              <w:t xml:space="preserve">Apraksts, </w:t>
            </w:r>
          </w:p>
          <w:p w14:paraId="3AB6EC30" w14:textId="77777777" w:rsidR="00EB1014" w:rsidRPr="00D33395" w:rsidRDefault="00EB1014" w:rsidP="00502F89">
            <w:pPr>
              <w:rPr>
                <w:color w:val="000000"/>
              </w:rPr>
            </w:pPr>
            <w:r w:rsidRPr="00D33395">
              <w:rPr>
                <w:color w:val="000000"/>
              </w:rPr>
              <w:t>foto, dokumenti, dažāda lieluma un rakstura priekšmeti, ieroči, karogs, karte, formas tērps un tā elementi, ekipējuma elementi, video</w:t>
            </w:r>
          </w:p>
        </w:tc>
      </w:tr>
      <w:tr w:rsidR="00EB1014" w:rsidRPr="00D33395" w14:paraId="51653A48" w14:textId="77777777" w:rsidTr="00502F89">
        <w:trPr>
          <w:cantSplit/>
          <w:trHeight w:val="721"/>
          <w:tblHeader/>
        </w:trPr>
        <w:tc>
          <w:tcPr>
            <w:tcW w:w="556" w:type="dxa"/>
          </w:tcPr>
          <w:p w14:paraId="2494E3B3" w14:textId="77777777" w:rsidR="00EB1014" w:rsidRPr="00D33395" w:rsidRDefault="00EB1014" w:rsidP="00502F89">
            <w:pPr>
              <w:jc w:val="both"/>
            </w:pPr>
          </w:p>
        </w:tc>
        <w:tc>
          <w:tcPr>
            <w:tcW w:w="1870" w:type="dxa"/>
          </w:tcPr>
          <w:p w14:paraId="7EF0175A" w14:textId="77777777" w:rsidR="00EB1014" w:rsidRPr="00D33395" w:rsidRDefault="00EB1014" w:rsidP="00502F89">
            <w:pPr>
              <w:rPr>
                <w:b/>
                <w:color w:val="000000"/>
              </w:rPr>
            </w:pPr>
          </w:p>
        </w:tc>
        <w:tc>
          <w:tcPr>
            <w:tcW w:w="4515" w:type="dxa"/>
          </w:tcPr>
          <w:p w14:paraId="5BBCC2EB" w14:textId="77777777" w:rsidR="00EB1014" w:rsidRPr="00D33395" w:rsidRDefault="00EB1014" w:rsidP="00502F89">
            <w:pPr>
              <w:rPr>
                <w:color w:val="000000"/>
              </w:rPr>
            </w:pPr>
            <w:r w:rsidRPr="00D33395">
              <w:rPr>
                <w:color w:val="000000"/>
              </w:rPr>
              <w:t>7.2. NBS karavīri starptautiskajā operācijā OIF Irākā</w:t>
            </w:r>
          </w:p>
          <w:p w14:paraId="738E8883" w14:textId="77777777" w:rsidR="00EB1014" w:rsidRPr="00D33395" w:rsidRDefault="00EB1014" w:rsidP="00502F89">
            <w:pPr>
              <w:rPr>
                <w:color w:val="000000"/>
              </w:rPr>
            </w:pPr>
            <w:r w:rsidRPr="00D33395">
              <w:rPr>
                <w:color w:val="000000"/>
              </w:rPr>
              <w:t>*NBS karavīru darbs un ikdiena Irākā</w:t>
            </w:r>
          </w:p>
          <w:p w14:paraId="3E17ECF2" w14:textId="77777777" w:rsidR="00EB1014" w:rsidRPr="00D33395" w:rsidRDefault="00EB1014" w:rsidP="00502F89">
            <w:pPr>
              <w:rPr>
                <w:color w:val="000000"/>
              </w:rPr>
            </w:pPr>
            <w:r w:rsidRPr="00D33395">
              <w:rPr>
                <w:color w:val="000000"/>
              </w:rPr>
              <w:t xml:space="preserve">*NBS Sauszemes spēku kaprāļa Gata </w:t>
            </w:r>
            <w:proofErr w:type="spellStart"/>
            <w:r w:rsidRPr="00D33395">
              <w:rPr>
                <w:color w:val="000000"/>
              </w:rPr>
              <w:t>Indrēvica</w:t>
            </w:r>
            <w:proofErr w:type="spellEnd"/>
            <w:r w:rsidRPr="00D33395">
              <w:rPr>
                <w:color w:val="000000"/>
              </w:rPr>
              <w:t xml:space="preserve"> dienests Irākā</w:t>
            </w:r>
          </w:p>
        </w:tc>
        <w:tc>
          <w:tcPr>
            <w:tcW w:w="2258" w:type="dxa"/>
          </w:tcPr>
          <w:p w14:paraId="36E9D45C" w14:textId="77777777" w:rsidR="00EB1014" w:rsidRPr="00D33395" w:rsidRDefault="00EB1014" w:rsidP="00502F89">
            <w:pPr>
              <w:rPr>
                <w:color w:val="000000"/>
              </w:rPr>
            </w:pPr>
            <w:r w:rsidRPr="00D33395">
              <w:rPr>
                <w:color w:val="000000"/>
              </w:rPr>
              <w:t xml:space="preserve">Apraksts, </w:t>
            </w:r>
          </w:p>
          <w:p w14:paraId="43849C19" w14:textId="77777777" w:rsidR="00EB1014" w:rsidRPr="00D33395" w:rsidRDefault="00EB1014" w:rsidP="00502F89">
            <w:pPr>
              <w:rPr>
                <w:color w:val="000000"/>
              </w:rPr>
            </w:pPr>
            <w:r w:rsidRPr="00D33395">
              <w:rPr>
                <w:color w:val="000000"/>
              </w:rPr>
              <w:t>foto, dokumenti, dažāda lieluma un rakstura priekšmeti, ieroči, karte, formas tērps un tā elementi, ekipējuma elementi, video</w:t>
            </w:r>
          </w:p>
        </w:tc>
      </w:tr>
      <w:tr w:rsidR="00EB1014" w:rsidRPr="00D33395" w14:paraId="5CBB7024" w14:textId="77777777" w:rsidTr="00502F89">
        <w:trPr>
          <w:cantSplit/>
          <w:trHeight w:val="721"/>
          <w:tblHeader/>
        </w:trPr>
        <w:tc>
          <w:tcPr>
            <w:tcW w:w="556" w:type="dxa"/>
          </w:tcPr>
          <w:p w14:paraId="3379B5C6" w14:textId="77777777" w:rsidR="00EB1014" w:rsidRPr="00D33395" w:rsidRDefault="00EB1014" w:rsidP="00502F89">
            <w:pPr>
              <w:jc w:val="both"/>
            </w:pPr>
          </w:p>
        </w:tc>
        <w:tc>
          <w:tcPr>
            <w:tcW w:w="1870" w:type="dxa"/>
          </w:tcPr>
          <w:p w14:paraId="5F3F29B2" w14:textId="77777777" w:rsidR="00EB1014" w:rsidRPr="00D33395" w:rsidRDefault="00EB1014" w:rsidP="00502F89">
            <w:pPr>
              <w:rPr>
                <w:b/>
                <w:color w:val="000000"/>
              </w:rPr>
            </w:pPr>
          </w:p>
        </w:tc>
        <w:tc>
          <w:tcPr>
            <w:tcW w:w="4515" w:type="dxa"/>
          </w:tcPr>
          <w:p w14:paraId="152F776B" w14:textId="77777777" w:rsidR="00EB1014" w:rsidRPr="00D33395" w:rsidRDefault="00EB1014" w:rsidP="00502F89">
            <w:pPr>
              <w:rPr>
                <w:color w:val="000000"/>
              </w:rPr>
            </w:pPr>
            <w:r w:rsidRPr="00D33395">
              <w:rPr>
                <w:color w:val="000000"/>
              </w:rPr>
              <w:t>7.3. NBS karavīri starptautiskajās operācijās Afganistānā</w:t>
            </w:r>
          </w:p>
          <w:p w14:paraId="590510F9" w14:textId="77777777" w:rsidR="00EB1014" w:rsidRPr="00D33395" w:rsidRDefault="00EB1014" w:rsidP="00502F89">
            <w:pPr>
              <w:rPr>
                <w:color w:val="000000"/>
              </w:rPr>
            </w:pPr>
            <w:r w:rsidRPr="00D33395">
              <w:rPr>
                <w:color w:val="000000"/>
              </w:rPr>
              <w:t>* NBS karavīru darbs un ikdiena Afganistānā</w:t>
            </w:r>
          </w:p>
          <w:p w14:paraId="3268F6C7" w14:textId="77777777" w:rsidR="00EB1014" w:rsidRPr="00D33395" w:rsidRDefault="00EB1014" w:rsidP="00502F89">
            <w:pPr>
              <w:rPr>
                <w:color w:val="000000"/>
              </w:rPr>
            </w:pPr>
            <w:r w:rsidRPr="00D33395">
              <w:rPr>
                <w:color w:val="000000"/>
              </w:rPr>
              <w:t>* Tuvā gaisa atbalsta kontrolieris</w:t>
            </w:r>
          </w:p>
          <w:p w14:paraId="7FCFED5B" w14:textId="77777777" w:rsidR="00EB1014" w:rsidRPr="00D33395" w:rsidRDefault="00EB1014" w:rsidP="00502F89">
            <w:pPr>
              <w:rPr>
                <w:color w:val="000000"/>
              </w:rPr>
            </w:pPr>
            <w:r w:rsidRPr="00D33395">
              <w:rPr>
                <w:color w:val="000000"/>
              </w:rPr>
              <w:t xml:space="preserve">* NBS Zemessardzes 54. inženiertehniskā bataljona štāba virsseržanta Edgara </w:t>
            </w:r>
            <w:proofErr w:type="spellStart"/>
            <w:r w:rsidRPr="00D33395">
              <w:rPr>
                <w:color w:val="000000"/>
              </w:rPr>
              <w:t>Kikora</w:t>
            </w:r>
            <w:proofErr w:type="spellEnd"/>
            <w:r w:rsidRPr="00D33395">
              <w:rPr>
                <w:color w:val="000000"/>
              </w:rPr>
              <w:t xml:space="preserve"> dienests Afganistānā</w:t>
            </w:r>
          </w:p>
        </w:tc>
        <w:tc>
          <w:tcPr>
            <w:tcW w:w="2258" w:type="dxa"/>
          </w:tcPr>
          <w:p w14:paraId="66D1BDAF" w14:textId="77777777" w:rsidR="00EB1014" w:rsidRPr="00D33395" w:rsidRDefault="00EB1014" w:rsidP="00502F89">
            <w:pPr>
              <w:rPr>
                <w:color w:val="000000"/>
              </w:rPr>
            </w:pPr>
            <w:r w:rsidRPr="00D33395">
              <w:rPr>
                <w:color w:val="000000"/>
              </w:rPr>
              <w:t xml:space="preserve">Apraksts, </w:t>
            </w:r>
          </w:p>
          <w:p w14:paraId="1766C5B5" w14:textId="77777777" w:rsidR="00EB1014" w:rsidRPr="00D33395" w:rsidRDefault="00EB1014" w:rsidP="00502F89">
            <w:r w:rsidRPr="00D33395">
              <w:rPr>
                <w:color w:val="000000"/>
              </w:rPr>
              <w:t>foto, dokumenti, dažāda lieluma un rakstura priekšmeti, ieroči, munīcija, formas tērps un tā elementi, civilais apģērbs, ekipējuma elementi, karogs, apbalvojumi, video</w:t>
            </w:r>
          </w:p>
        </w:tc>
      </w:tr>
      <w:tr w:rsidR="00EB1014" w:rsidRPr="00D33395" w14:paraId="041FDA50" w14:textId="77777777" w:rsidTr="00502F89">
        <w:trPr>
          <w:cantSplit/>
          <w:trHeight w:val="721"/>
          <w:tblHeader/>
        </w:trPr>
        <w:tc>
          <w:tcPr>
            <w:tcW w:w="556" w:type="dxa"/>
          </w:tcPr>
          <w:p w14:paraId="1DCA088C" w14:textId="77777777" w:rsidR="00EB1014" w:rsidRPr="00D33395" w:rsidRDefault="00EB1014" w:rsidP="00502F89">
            <w:pPr>
              <w:jc w:val="both"/>
            </w:pPr>
          </w:p>
        </w:tc>
        <w:tc>
          <w:tcPr>
            <w:tcW w:w="1870" w:type="dxa"/>
          </w:tcPr>
          <w:p w14:paraId="6AB692D0" w14:textId="77777777" w:rsidR="00EB1014" w:rsidRPr="00D33395" w:rsidRDefault="00EB1014" w:rsidP="00502F89">
            <w:pPr>
              <w:rPr>
                <w:b/>
                <w:color w:val="000000"/>
              </w:rPr>
            </w:pPr>
          </w:p>
        </w:tc>
        <w:tc>
          <w:tcPr>
            <w:tcW w:w="4515" w:type="dxa"/>
          </w:tcPr>
          <w:p w14:paraId="792B18FD" w14:textId="77777777" w:rsidR="00EB1014" w:rsidRPr="00D33395" w:rsidRDefault="00EB1014" w:rsidP="00502F89">
            <w:pPr>
              <w:rPr>
                <w:color w:val="000000"/>
              </w:rPr>
            </w:pPr>
            <w:r w:rsidRPr="00D33395">
              <w:rPr>
                <w:color w:val="000000"/>
              </w:rPr>
              <w:t>7.4. NBS karavīru dalība starptautiskajās operācijās Āfrikas reģionā</w:t>
            </w:r>
          </w:p>
          <w:p w14:paraId="056AA38A" w14:textId="77777777" w:rsidR="00EB1014" w:rsidRPr="00D33395" w:rsidRDefault="00EB1014" w:rsidP="00502F89">
            <w:pPr>
              <w:rPr>
                <w:color w:val="000000"/>
              </w:rPr>
            </w:pPr>
            <w:r w:rsidRPr="00D33395">
              <w:rPr>
                <w:color w:val="000000"/>
              </w:rPr>
              <w:t xml:space="preserve">Ieskats NBS karavīru dalībā operācijās ATALANTA, Mali un Centrālāfrikas Republikā. </w:t>
            </w:r>
          </w:p>
        </w:tc>
        <w:tc>
          <w:tcPr>
            <w:tcW w:w="2258" w:type="dxa"/>
          </w:tcPr>
          <w:p w14:paraId="6710A1E6" w14:textId="77777777" w:rsidR="00EB1014" w:rsidRPr="00D33395" w:rsidRDefault="00EB1014" w:rsidP="00502F89">
            <w:pPr>
              <w:rPr>
                <w:color w:val="000000"/>
              </w:rPr>
            </w:pPr>
            <w:r w:rsidRPr="00D33395">
              <w:rPr>
                <w:color w:val="000000"/>
              </w:rPr>
              <w:t>Apraksts, foto, video, dokumenti, dažāda lieluma un rakstura priekšmeti, formas tērpa elementi, apbalvojumi</w:t>
            </w:r>
          </w:p>
        </w:tc>
      </w:tr>
      <w:tr w:rsidR="00EB1014" w:rsidRPr="00D33395" w14:paraId="6E8791EB" w14:textId="77777777" w:rsidTr="00502F89">
        <w:trPr>
          <w:cantSplit/>
          <w:trHeight w:val="721"/>
          <w:tblHeader/>
        </w:trPr>
        <w:tc>
          <w:tcPr>
            <w:tcW w:w="556" w:type="dxa"/>
          </w:tcPr>
          <w:p w14:paraId="5506D5CD" w14:textId="77777777" w:rsidR="00EB1014" w:rsidRPr="00D33395" w:rsidRDefault="00EB1014" w:rsidP="00502F89">
            <w:pPr>
              <w:jc w:val="both"/>
            </w:pPr>
          </w:p>
        </w:tc>
        <w:tc>
          <w:tcPr>
            <w:tcW w:w="1870" w:type="dxa"/>
          </w:tcPr>
          <w:p w14:paraId="0244EFCB" w14:textId="77777777" w:rsidR="00EB1014" w:rsidRPr="00D33395" w:rsidRDefault="00EB1014" w:rsidP="00502F89">
            <w:pPr>
              <w:rPr>
                <w:b/>
                <w:color w:val="000000"/>
              </w:rPr>
            </w:pPr>
          </w:p>
        </w:tc>
        <w:tc>
          <w:tcPr>
            <w:tcW w:w="4515" w:type="dxa"/>
          </w:tcPr>
          <w:p w14:paraId="29AFFBD0" w14:textId="77777777" w:rsidR="00EB1014" w:rsidRPr="00D33395" w:rsidRDefault="00EB1014" w:rsidP="00502F89">
            <w:pPr>
              <w:rPr>
                <w:color w:val="000000"/>
              </w:rPr>
            </w:pPr>
            <w:r w:rsidRPr="00D33395">
              <w:rPr>
                <w:color w:val="000000"/>
              </w:rPr>
              <w:t>7.5. Atbalsta plecs</w:t>
            </w:r>
          </w:p>
          <w:p w14:paraId="5F5C35D3" w14:textId="77777777" w:rsidR="00EB1014" w:rsidRPr="00D33395" w:rsidRDefault="00EB1014" w:rsidP="00502F89">
            <w:pPr>
              <w:rPr>
                <w:color w:val="000000"/>
              </w:rPr>
            </w:pPr>
            <w:r w:rsidRPr="00D33395">
              <w:rPr>
                <w:color w:val="000000"/>
              </w:rPr>
              <w:t>* NBS Mediķu darbs starptautiskajās operācijās</w:t>
            </w:r>
          </w:p>
          <w:p w14:paraId="6F89D9A2" w14:textId="77777777" w:rsidR="00EB1014" w:rsidRPr="00D33395" w:rsidRDefault="00EB1014" w:rsidP="00502F89">
            <w:pPr>
              <w:rPr>
                <w:color w:val="000000"/>
              </w:rPr>
            </w:pPr>
            <w:r w:rsidRPr="00D33395">
              <w:rPr>
                <w:color w:val="000000"/>
              </w:rPr>
              <w:t>* NBS Nodrošinājuma pavēlniecības Medicīnas nodrošinājuma centra galvenās ārstes majores Ērikas Dilānes dienests Afganistānā un Centrālāfrikas Republikā</w:t>
            </w:r>
          </w:p>
          <w:p w14:paraId="166F10F8" w14:textId="77777777" w:rsidR="00EB1014" w:rsidRPr="00D33395" w:rsidRDefault="00EB1014" w:rsidP="00502F89">
            <w:pPr>
              <w:rPr>
                <w:color w:val="000000"/>
              </w:rPr>
            </w:pPr>
            <w:r w:rsidRPr="00D33395">
              <w:rPr>
                <w:color w:val="000000"/>
              </w:rPr>
              <w:t>* Rūpes par karavīru garīgo veselību starptautiskajās operācijās</w:t>
            </w:r>
          </w:p>
        </w:tc>
        <w:tc>
          <w:tcPr>
            <w:tcW w:w="2258" w:type="dxa"/>
          </w:tcPr>
          <w:p w14:paraId="3DEAA9F9" w14:textId="77777777" w:rsidR="00EB1014" w:rsidRPr="00D33395" w:rsidRDefault="00EB1014" w:rsidP="00502F89">
            <w:pPr>
              <w:rPr>
                <w:color w:val="000000"/>
              </w:rPr>
            </w:pPr>
            <w:r w:rsidRPr="00D33395">
              <w:rPr>
                <w:color w:val="000000"/>
              </w:rPr>
              <w:t>Apraksts, foto, video, dokumenti, dažāda lieluma priekšmeti, formas tērpa elementi</w:t>
            </w:r>
            <w:r>
              <w:rPr>
                <w:color w:val="000000"/>
              </w:rPr>
              <w:t>, virtuālās realitātes ierīce</w:t>
            </w:r>
          </w:p>
        </w:tc>
      </w:tr>
      <w:tr w:rsidR="00EB1014" w:rsidRPr="00D33395" w14:paraId="03F5023C" w14:textId="77777777" w:rsidTr="00502F89">
        <w:trPr>
          <w:cantSplit/>
          <w:trHeight w:val="721"/>
          <w:tblHeader/>
        </w:trPr>
        <w:tc>
          <w:tcPr>
            <w:tcW w:w="556" w:type="dxa"/>
          </w:tcPr>
          <w:p w14:paraId="61F5C3C1" w14:textId="77777777" w:rsidR="00EB1014" w:rsidRPr="00D33395" w:rsidRDefault="00EB1014" w:rsidP="00502F89">
            <w:pPr>
              <w:jc w:val="both"/>
            </w:pPr>
            <w:r w:rsidRPr="00D33395">
              <w:lastRenderedPageBreak/>
              <w:t>8.</w:t>
            </w:r>
          </w:p>
        </w:tc>
        <w:tc>
          <w:tcPr>
            <w:tcW w:w="1870" w:type="dxa"/>
          </w:tcPr>
          <w:p w14:paraId="2C63A5CC" w14:textId="77777777" w:rsidR="00EB1014" w:rsidRPr="00D33395" w:rsidRDefault="00EB1014" w:rsidP="00502F89">
            <w:pPr>
              <w:rPr>
                <w:b/>
                <w:color w:val="000000"/>
              </w:rPr>
            </w:pPr>
            <w:r w:rsidRPr="00D33395">
              <w:rPr>
                <w:b/>
                <w:color w:val="000000"/>
              </w:rPr>
              <w:t>“Armija tautas zobens, tauta – armijas vairogs” – NBS un sabiedrība</w:t>
            </w:r>
          </w:p>
        </w:tc>
        <w:tc>
          <w:tcPr>
            <w:tcW w:w="4515" w:type="dxa"/>
          </w:tcPr>
          <w:p w14:paraId="05DC3F0E" w14:textId="77777777" w:rsidR="00EB1014" w:rsidRPr="00D33395" w:rsidRDefault="00EB1014" w:rsidP="00502F89">
            <w:pPr>
              <w:rPr>
                <w:color w:val="000000"/>
              </w:rPr>
            </w:pPr>
            <w:r w:rsidRPr="00D33395">
              <w:rPr>
                <w:color w:val="000000"/>
              </w:rPr>
              <w:t>8.1. Ko sabiedrība dod NBS?</w:t>
            </w:r>
          </w:p>
          <w:p w14:paraId="6D6BBB8C" w14:textId="77777777" w:rsidR="00EB1014" w:rsidRPr="00D33395" w:rsidRDefault="00EB1014" w:rsidP="00502F89">
            <w:pPr>
              <w:rPr>
                <w:color w:val="000000"/>
              </w:rPr>
            </w:pPr>
            <w:r w:rsidRPr="00D33395">
              <w:rPr>
                <w:color w:val="000000"/>
              </w:rPr>
              <w:t>*Industriālais un tehnoloģiskais atbalsts</w:t>
            </w:r>
          </w:p>
          <w:p w14:paraId="5906E44A" w14:textId="77777777" w:rsidR="00EB1014" w:rsidRPr="00D33395" w:rsidRDefault="00EB1014" w:rsidP="00502F89">
            <w:pPr>
              <w:rPr>
                <w:color w:val="000000"/>
              </w:rPr>
            </w:pPr>
            <w:r w:rsidRPr="00D33395">
              <w:rPr>
                <w:color w:val="000000"/>
              </w:rPr>
              <w:t xml:space="preserve">*Sabiedrības un </w:t>
            </w:r>
            <w:proofErr w:type="spellStart"/>
            <w:r w:rsidRPr="00D33395">
              <w:rPr>
                <w:color w:val="000000"/>
              </w:rPr>
              <w:t>iekšlietu</w:t>
            </w:r>
            <w:proofErr w:type="spellEnd"/>
            <w:r w:rsidRPr="00D33395">
              <w:rPr>
                <w:color w:val="000000"/>
              </w:rPr>
              <w:t xml:space="preserve"> struktūru atbalsts NBS spēju stiprināšanā</w:t>
            </w:r>
          </w:p>
          <w:p w14:paraId="7870E397" w14:textId="77777777" w:rsidR="00EB1014" w:rsidRPr="00D33395" w:rsidRDefault="00EB1014" w:rsidP="00502F89">
            <w:pPr>
              <w:rPr>
                <w:color w:val="000000"/>
              </w:rPr>
            </w:pPr>
            <w:r w:rsidRPr="00D33395">
              <w:rPr>
                <w:color w:val="000000"/>
              </w:rPr>
              <w:t>*Ko tu vari dot savas valsts aizsardzībai?</w:t>
            </w:r>
          </w:p>
        </w:tc>
        <w:tc>
          <w:tcPr>
            <w:tcW w:w="2258" w:type="dxa"/>
          </w:tcPr>
          <w:p w14:paraId="1DD80999" w14:textId="77777777" w:rsidR="00EB1014" w:rsidRPr="00D33395" w:rsidRDefault="00EB1014" w:rsidP="00502F89">
            <w:pPr>
              <w:rPr>
                <w:color w:val="000000"/>
              </w:rPr>
            </w:pPr>
            <w:r w:rsidRPr="00D33395">
              <w:rPr>
                <w:color w:val="000000"/>
              </w:rPr>
              <w:t>Apraksts, formas tērps un tā elementi, ekipējums, dažāda lieluma un rakstura priekšmeti, foto, tehnikas modeļi un maketi, interaktīvs monitors informācijas ievadei</w:t>
            </w:r>
          </w:p>
        </w:tc>
      </w:tr>
      <w:tr w:rsidR="00EB1014" w:rsidRPr="00D33395" w14:paraId="57CB7E2B" w14:textId="77777777" w:rsidTr="00502F89">
        <w:trPr>
          <w:cantSplit/>
          <w:trHeight w:val="721"/>
          <w:tblHeader/>
        </w:trPr>
        <w:tc>
          <w:tcPr>
            <w:tcW w:w="556" w:type="dxa"/>
          </w:tcPr>
          <w:p w14:paraId="69636E7E" w14:textId="77777777" w:rsidR="00EB1014" w:rsidRPr="00D33395" w:rsidRDefault="00EB1014" w:rsidP="00502F89">
            <w:pPr>
              <w:jc w:val="both"/>
            </w:pPr>
          </w:p>
        </w:tc>
        <w:tc>
          <w:tcPr>
            <w:tcW w:w="1870" w:type="dxa"/>
          </w:tcPr>
          <w:p w14:paraId="2692C88B" w14:textId="77777777" w:rsidR="00EB1014" w:rsidRPr="00D33395" w:rsidRDefault="00EB1014" w:rsidP="00502F89">
            <w:pPr>
              <w:rPr>
                <w:b/>
                <w:color w:val="000000"/>
              </w:rPr>
            </w:pPr>
          </w:p>
        </w:tc>
        <w:tc>
          <w:tcPr>
            <w:tcW w:w="4515" w:type="dxa"/>
          </w:tcPr>
          <w:p w14:paraId="68243E22" w14:textId="77777777" w:rsidR="00EB1014" w:rsidRPr="00D33395" w:rsidRDefault="00EB1014" w:rsidP="00502F89">
            <w:pPr>
              <w:rPr>
                <w:color w:val="000000"/>
              </w:rPr>
            </w:pPr>
            <w:r w:rsidRPr="00D33395">
              <w:rPr>
                <w:color w:val="000000"/>
              </w:rPr>
              <w:t>8.2 Ko NBS dod sabiedrībai?</w:t>
            </w:r>
          </w:p>
          <w:p w14:paraId="51707CAF" w14:textId="77777777" w:rsidR="00EB1014" w:rsidRPr="00D33395" w:rsidRDefault="00EB1014" w:rsidP="00502F89">
            <w:pPr>
              <w:rPr>
                <w:color w:val="000000"/>
              </w:rPr>
            </w:pPr>
            <w:r w:rsidRPr="00D33395">
              <w:rPr>
                <w:color w:val="000000"/>
              </w:rPr>
              <w:t>* NBS karavīru palīdzība krīzes situācijās un militārā piesārņojuma likvidēšanā</w:t>
            </w:r>
          </w:p>
          <w:p w14:paraId="636C39B6" w14:textId="77777777" w:rsidR="00EB1014" w:rsidRDefault="00EB1014" w:rsidP="00502F89">
            <w:pPr>
              <w:rPr>
                <w:color w:val="000000"/>
              </w:rPr>
            </w:pPr>
            <w:r w:rsidRPr="00D33395">
              <w:rPr>
                <w:color w:val="000000"/>
              </w:rPr>
              <w:t xml:space="preserve">* </w:t>
            </w:r>
            <w:proofErr w:type="spellStart"/>
            <w:r w:rsidRPr="00D33395">
              <w:rPr>
                <w:color w:val="000000"/>
              </w:rPr>
              <w:t>Jaunsardze</w:t>
            </w:r>
            <w:proofErr w:type="spellEnd"/>
          </w:p>
          <w:p w14:paraId="49EEE9C9" w14:textId="77777777" w:rsidR="00EB1014" w:rsidRPr="00D33395" w:rsidRDefault="00EB1014" w:rsidP="00502F89">
            <w:pPr>
              <w:rPr>
                <w:color w:val="000000"/>
              </w:rPr>
            </w:pPr>
            <w:r w:rsidRPr="00D33395">
              <w:rPr>
                <w:color w:val="000000"/>
              </w:rPr>
              <w:t>* Pulkveža Oskara Kalpaka profesionālā vidusskola</w:t>
            </w:r>
          </w:p>
          <w:p w14:paraId="6D8BA8B8" w14:textId="77777777" w:rsidR="00EB1014" w:rsidRPr="00D33395" w:rsidRDefault="00EB1014" w:rsidP="00502F89">
            <w:pPr>
              <w:rPr>
                <w:color w:val="000000"/>
              </w:rPr>
            </w:pPr>
            <w:r w:rsidRPr="00D33395">
              <w:rPr>
                <w:color w:val="000000"/>
              </w:rPr>
              <w:t>* NBS sociālās aktivitātes un komunikācija ar sabiedrību</w:t>
            </w:r>
          </w:p>
          <w:p w14:paraId="21D49FD8" w14:textId="77777777" w:rsidR="00EB1014" w:rsidRPr="00D33395" w:rsidRDefault="00EB1014" w:rsidP="00502F89">
            <w:pPr>
              <w:rPr>
                <w:color w:val="000000"/>
              </w:rPr>
            </w:pPr>
            <w:r w:rsidRPr="00D33395">
              <w:rPr>
                <w:color w:val="000000"/>
              </w:rPr>
              <w:t>* NBS Parādes</w:t>
            </w:r>
          </w:p>
        </w:tc>
        <w:tc>
          <w:tcPr>
            <w:tcW w:w="2258" w:type="dxa"/>
          </w:tcPr>
          <w:p w14:paraId="7504E4D4" w14:textId="77777777" w:rsidR="00EB1014" w:rsidRPr="00085095" w:rsidRDefault="00EB1014" w:rsidP="00502F89">
            <w:pPr>
              <w:rPr>
                <w:color w:val="000000"/>
              </w:rPr>
            </w:pPr>
            <w:r w:rsidRPr="00D33395">
              <w:rPr>
                <w:color w:val="000000"/>
              </w:rPr>
              <w:t xml:space="preserve">Apraksts, foto, dažāda lieluma un rakstura priekšmeti, ekipējums, ierīces, apbalvojumi, formas tērpa elementi, </w:t>
            </w:r>
            <w:r w:rsidRPr="00D33395">
              <w:t>portatīvais dators</w:t>
            </w:r>
            <w:r>
              <w:t xml:space="preserve">, </w:t>
            </w:r>
            <w:r w:rsidRPr="00D33395">
              <w:rPr>
                <w:color w:val="000000"/>
              </w:rPr>
              <w:t>dokumenti, monitorā centrālais ekspozīcijas tēls</w:t>
            </w:r>
          </w:p>
        </w:tc>
      </w:tr>
    </w:tbl>
    <w:p w14:paraId="34B419DA" w14:textId="77777777" w:rsidR="00EB1014" w:rsidRPr="00D33395" w:rsidRDefault="00EB1014" w:rsidP="00EB1014">
      <w:pPr>
        <w:jc w:val="both"/>
        <w:rPr>
          <w:b/>
        </w:rPr>
      </w:pPr>
    </w:p>
    <w:p w14:paraId="7C509F0D" w14:textId="77777777" w:rsidR="00EB1014" w:rsidRPr="00AD5073" w:rsidRDefault="00EB1014" w:rsidP="00EB1014">
      <w:pPr>
        <w:pStyle w:val="ListParagraph"/>
        <w:numPr>
          <w:ilvl w:val="0"/>
          <w:numId w:val="2"/>
        </w:numPr>
        <w:jc w:val="both"/>
        <w:rPr>
          <w:b/>
        </w:rPr>
      </w:pPr>
      <w:r w:rsidRPr="00AD5073">
        <w:rPr>
          <w:b/>
        </w:rPr>
        <w:t>Ugunsdrošības noteikumu ievērošana</w:t>
      </w:r>
    </w:p>
    <w:p w14:paraId="7A7E233B" w14:textId="1C478DBB" w:rsidR="00EB1014" w:rsidRPr="00AD5073" w:rsidRDefault="00EB1014" w:rsidP="00EB1014">
      <w:pPr>
        <w:jc w:val="both"/>
        <w:rPr>
          <w:bCs/>
        </w:rPr>
      </w:pPr>
      <w:r w:rsidRPr="00AD5073">
        <w:rPr>
          <w:bCs/>
        </w:rPr>
        <w:t>Projektu realizēt ievērojot Ministru kabineta 19.04.20</w:t>
      </w:r>
      <w:r w:rsidR="00AD5073">
        <w:rPr>
          <w:bCs/>
        </w:rPr>
        <w:t>16</w:t>
      </w:r>
      <w:r w:rsidRPr="00AD5073">
        <w:rPr>
          <w:bCs/>
        </w:rPr>
        <w:t>. noteikumu Nr.238 “Ugunsdrošības noteikumi” prasības</w:t>
      </w:r>
      <w:r w:rsidR="00AD5073" w:rsidRPr="00AD5073">
        <w:rPr>
          <w:bCs/>
        </w:rPr>
        <w:t>.</w:t>
      </w:r>
    </w:p>
    <w:p w14:paraId="541A76A8" w14:textId="77777777" w:rsidR="00EB1014" w:rsidRPr="00AD5073" w:rsidRDefault="00EB1014" w:rsidP="00EB1014">
      <w:pPr>
        <w:jc w:val="both"/>
        <w:rPr>
          <w:b/>
        </w:rPr>
      </w:pPr>
    </w:p>
    <w:p w14:paraId="1646FE59" w14:textId="77777777" w:rsidR="00EB1014" w:rsidRPr="00085095" w:rsidRDefault="00EB1014" w:rsidP="00EB1014">
      <w:pPr>
        <w:pStyle w:val="ListParagraph"/>
        <w:numPr>
          <w:ilvl w:val="0"/>
          <w:numId w:val="2"/>
        </w:numPr>
        <w:jc w:val="both"/>
        <w:rPr>
          <w:b/>
        </w:rPr>
      </w:pPr>
      <w:r w:rsidRPr="00085095">
        <w:rPr>
          <w:b/>
        </w:rPr>
        <w:t>Noteikumu par Nacionālo muzeju krājumu ievērošanu</w:t>
      </w:r>
    </w:p>
    <w:p w14:paraId="3C9864B7" w14:textId="77777777" w:rsidR="00EB1014" w:rsidRPr="00085095" w:rsidRDefault="00EB1014" w:rsidP="00EB1014">
      <w:pPr>
        <w:jc w:val="both"/>
        <w:rPr>
          <w:bCs/>
        </w:rPr>
      </w:pPr>
      <w:r w:rsidRPr="00085095">
        <w:rPr>
          <w:bCs/>
        </w:rPr>
        <w:t>Projektu realizēt ievērojot Ministru kabineta 21.11.2023. noteikumu Nr. 956 “Noteikumi par Nacionālo muzeju krājumu” prasības.</w:t>
      </w:r>
    </w:p>
    <w:p w14:paraId="3D5C85CA" w14:textId="77777777" w:rsidR="00EB1014" w:rsidRPr="00085095" w:rsidRDefault="00EB1014" w:rsidP="00EB1014">
      <w:pPr>
        <w:jc w:val="both"/>
        <w:rPr>
          <w:bCs/>
        </w:rPr>
      </w:pPr>
      <w:r w:rsidRPr="00085095">
        <w:rPr>
          <w:bCs/>
        </w:rPr>
        <w:t>Nodrošināt:</w:t>
      </w:r>
    </w:p>
    <w:p w14:paraId="218570E6" w14:textId="77777777" w:rsidR="00EB1014" w:rsidRPr="00085095" w:rsidRDefault="00EB1014" w:rsidP="00EB1014">
      <w:pPr>
        <w:jc w:val="both"/>
        <w:rPr>
          <w:bCs/>
        </w:rPr>
      </w:pPr>
      <w:r w:rsidRPr="00085095">
        <w:rPr>
          <w:bCs/>
        </w:rPr>
        <w:t>1) saudzīgu un drošu visu eksponējamo muzeja priekšmetu (eksponātu) izvietojumu;</w:t>
      </w:r>
    </w:p>
    <w:p w14:paraId="1748EB38" w14:textId="77777777" w:rsidR="00EB1014" w:rsidRPr="00085095" w:rsidRDefault="00EB1014" w:rsidP="00EB1014">
      <w:pPr>
        <w:jc w:val="both"/>
        <w:rPr>
          <w:bCs/>
        </w:rPr>
      </w:pPr>
      <w:r w:rsidRPr="00085095">
        <w:rPr>
          <w:bCs/>
        </w:rPr>
        <w:t>2) saudzīgu apgaismojuma intensitāti uz oriģinālajiem muzeja priekšmetiem;</w:t>
      </w:r>
    </w:p>
    <w:p w14:paraId="637477A4" w14:textId="77777777" w:rsidR="00EB1014" w:rsidRPr="00085095" w:rsidRDefault="00EB1014" w:rsidP="00EB1014">
      <w:pPr>
        <w:jc w:val="both"/>
        <w:rPr>
          <w:bCs/>
        </w:rPr>
      </w:pPr>
      <w:r w:rsidRPr="00085095">
        <w:rPr>
          <w:bCs/>
        </w:rPr>
        <w:t>2) iespēju nepieciešamības gadījumā (atputekļošana, tīrīšana u.c.) atvērt vitrīnu;</w:t>
      </w:r>
    </w:p>
    <w:p w14:paraId="061EC68B" w14:textId="77777777" w:rsidR="00EB1014" w:rsidRPr="00085095" w:rsidRDefault="00EB1014" w:rsidP="00EB1014">
      <w:pPr>
        <w:jc w:val="both"/>
        <w:rPr>
          <w:bCs/>
        </w:rPr>
      </w:pPr>
      <w:r w:rsidRPr="00085095">
        <w:rPr>
          <w:bCs/>
        </w:rPr>
        <w:t>3) muzeja priekšmetu  drošību pret zādzībām un sabojāšanu;</w:t>
      </w:r>
    </w:p>
    <w:p w14:paraId="65B36E8D" w14:textId="77777777" w:rsidR="00EB1014" w:rsidRPr="00085095" w:rsidRDefault="00EB1014" w:rsidP="00EB1014">
      <w:pPr>
        <w:jc w:val="both"/>
        <w:rPr>
          <w:bCs/>
        </w:rPr>
      </w:pPr>
      <w:r w:rsidRPr="00085095">
        <w:rPr>
          <w:bCs/>
        </w:rPr>
        <w:t>4)</w:t>
      </w:r>
      <w:r>
        <w:rPr>
          <w:bCs/>
        </w:rPr>
        <w:t xml:space="preserve"> </w:t>
      </w:r>
      <w:r w:rsidRPr="00085095">
        <w:rPr>
          <w:bCs/>
        </w:rPr>
        <w:t xml:space="preserve">muzeja priekšmetu izvietojumu, apsverot to ietekmi uz videonovērošanas sistēmas efektivitāti un drošības kontroli (paredzēt muzeja priekšmetu </w:t>
      </w:r>
      <w:proofErr w:type="spellStart"/>
      <w:r w:rsidRPr="00085095">
        <w:rPr>
          <w:bCs/>
        </w:rPr>
        <w:t>pārredzamību</w:t>
      </w:r>
      <w:proofErr w:type="spellEnd"/>
      <w:r w:rsidRPr="00085095">
        <w:rPr>
          <w:bCs/>
        </w:rPr>
        <w:t>, nesašaurināt videonovērošanas kameru leņķi</w:t>
      </w:r>
      <w:r>
        <w:rPr>
          <w:bCs/>
        </w:rPr>
        <w:t>)</w:t>
      </w:r>
      <w:r w:rsidRPr="00085095">
        <w:rPr>
          <w:bCs/>
        </w:rPr>
        <w:t>.</w:t>
      </w:r>
    </w:p>
    <w:p w14:paraId="2FA50FEF" w14:textId="77777777" w:rsidR="00EB1014" w:rsidRPr="00085095" w:rsidRDefault="00EB1014" w:rsidP="00EB1014">
      <w:pPr>
        <w:jc w:val="both"/>
        <w:rPr>
          <w:bCs/>
        </w:rPr>
      </w:pPr>
    </w:p>
    <w:p w14:paraId="6A610F33" w14:textId="77777777" w:rsidR="00EB1014" w:rsidRPr="00085095" w:rsidRDefault="00EB1014" w:rsidP="00EB1014">
      <w:pPr>
        <w:pStyle w:val="ListParagraph"/>
        <w:numPr>
          <w:ilvl w:val="0"/>
          <w:numId w:val="2"/>
        </w:numPr>
        <w:jc w:val="both"/>
        <w:rPr>
          <w:b/>
        </w:rPr>
      </w:pPr>
      <w:proofErr w:type="spellStart"/>
      <w:r w:rsidRPr="00085095">
        <w:rPr>
          <w:b/>
        </w:rPr>
        <w:t>Pamatekspozīcijas</w:t>
      </w:r>
      <w:proofErr w:type="spellEnd"/>
      <w:r w:rsidRPr="00085095">
        <w:rPr>
          <w:b/>
        </w:rPr>
        <w:t xml:space="preserve"> pieejamība apmeklētājiem</w:t>
      </w:r>
    </w:p>
    <w:p w14:paraId="28910D64" w14:textId="77777777" w:rsidR="00EB1014" w:rsidRPr="00085095" w:rsidRDefault="00EB1014" w:rsidP="00EB1014">
      <w:pPr>
        <w:jc w:val="both"/>
        <w:rPr>
          <w:bCs/>
        </w:rPr>
      </w:pPr>
      <w:proofErr w:type="spellStart"/>
      <w:r w:rsidRPr="00085095">
        <w:rPr>
          <w:bCs/>
        </w:rPr>
        <w:t>Pamatekspozīcijai</w:t>
      </w:r>
      <w:proofErr w:type="spellEnd"/>
      <w:r w:rsidRPr="00085095">
        <w:rPr>
          <w:bCs/>
        </w:rPr>
        <w:t xml:space="preserve"> jābūt funkcionālai un ērti apkalpojamai gan apmeklētāju grupai ar ekskursijas vadītāju (</w:t>
      </w:r>
      <w:r>
        <w:rPr>
          <w:bCs/>
        </w:rPr>
        <w:t xml:space="preserve">minimāli </w:t>
      </w:r>
      <w:r w:rsidRPr="00085095">
        <w:rPr>
          <w:bCs/>
        </w:rPr>
        <w:t xml:space="preserve">grupai līdz </w:t>
      </w:r>
      <w:r>
        <w:rPr>
          <w:bCs/>
        </w:rPr>
        <w:t>15</w:t>
      </w:r>
      <w:r w:rsidRPr="00085095">
        <w:rPr>
          <w:bCs/>
        </w:rPr>
        <w:t xml:space="preserve"> apmeklētājiem), vienlaikus paredzot iespēju brīvi izsekot </w:t>
      </w:r>
      <w:proofErr w:type="spellStart"/>
      <w:r w:rsidRPr="00085095">
        <w:rPr>
          <w:bCs/>
        </w:rPr>
        <w:t>pamatekspozīcijas</w:t>
      </w:r>
      <w:proofErr w:type="spellEnd"/>
      <w:r w:rsidRPr="00085095">
        <w:rPr>
          <w:bCs/>
        </w:rPr>
        <w:t xml:space="preserve"> saturu arī individuālajam apmeklētājam (-</w:t>
      </w:r>
      <w:proofErr w:type="spellStart"/>
      <w:r w:rsidRPr="00085095">
        <w:rPr>
          <w:bCs/>
        </w:rPr>
        <w:t>iem</w:t>
      </w:r>
      <w:proofErr w:type="spellEnd"/>
      <w:r w:rsidRPr="00085095">
        <w:rPr>
          <w:bCs/>
        </w:rPr>
        <w:t>).</w:t>
      </w:r>
    </w:p>
    <w:p w14:paraId="5FBB8473" w14:textId="77777777" w:rsidR="00EB1014" w:rsidRPr="00085095" w:rsidRDefault="00EB1014" w:rsidP="00EB1014">
      <w:pPr>
        <w:jc w:val="both"/>
        <w:rPr>
          <w:bCs/>
        </w:rPr>
      </w:pPr>
      <w:r w:rsidRPr="00085095">
        <w:rPr>
          <w:bCs/>
        </w:rPr>
        <w:t xml:space="preserve">Nodrošināt </w:t>
      </w:r>
      <w:proofErr w:type="spellStart"/>
      <w:r w:rsidRPr="00085095">
        <w:rPr>
          <w:bCs/>
        </w:rPr>
        <w:t>pamatespozīcijas</w:t>
      </w:r>
      <w:proofErr w:type="spellEnd"/>
      <w:r w:rsidRPr="00085095">
        <w:rPr>
          <w:bCs/>
        </w:rPr>
        <w:t xml:space="preserve"> pieejamību apmeklētājiem ar </w:t>
      </w:r>
      <w:proofErr w:type="spellStart"/>
      <w:r w:rsidRPr="00085095">
        <w:rPr>
          <w:bCs/>
        </w:rPr>
        <w:t>ratiņkrēslos</w:t>
      </w:r>
      <w:proofErr w:type="spellEnd"/>
      <w:r w:rsidRPr="00085095">
        <w:rPr>
          <w:bCs/>
        </w:rPr>
        <w:t>.</w:t>
      </w:r>
    </w:p>
    <w:p w14:paraId="37D528CA" w14:textId="77777777" w:rsidR="00EB1014" w:rsidRPr="00085095" w:rsidRDefault="00EB1014" w:rsidP="00EB1014">
      <w:pPr>
        <w:jc w:val="both"/>
        <w:rPr>
          <w:b/>
        </w:rPr>
      </w:pPr>
    </w:p>
    <w:p w14:paraId="078A8E46" w14:textId="77777777" w:rsidR="00EB1014" w:rsidRPr="002D3BEB" w:rsidRDefault="00EB1014" w:rsidP="00EB1014">
      <w:pPr>
        <w:pStyle w:val="ListParagraph"/>
        <w:numPr>
          <w:ilvl w:val="0"/>
          <w:numId w:val="2"/>
        </w:numPr>
        <w:jc w:val="both"/>
        <w:rPr>
          <w:b/>
        </w:rPr>
      </w:pPr>
      <w:r w:rsidRPr="002D3BEB">
        <w:rPr>
          <w:b/>
        </w:rPr>
        <w:t>Garantija</w:t>
      </w:r>
    </w:p>
    <w:p w14:paraId="6980D271" w14:textId="77777777" w:rsidR="00EB1014" w:rsidRPr="00D33395" w:rsidRDefault="00EB1014" w:rsidP="00EB1014">
      <w:pPr>
        <w:jc w:val="both"/>
        <w:rPr>
          <w:bCs/>
        </w:rPr>
      </w:pPr>
      <w:r w:rsidRPr="002D3BEB">
        <w:rPr>
          <w:bCs/>
        </w:rPr>
        <w:t xml:space="preserve">Garantija visiem </w:t>
      </w:r>
      <w:proofErr w:type="spellStart"/>
      <w:r w:rsidRPr="002D3BEB">
        <w:rPr>
          <w:bCs/>
        </w:rPr>
        <w:t>pamatekspozīcijas</w:t>
      </w:r>
      <w:proofErr w:type="spellEnd"/>
      <w:r w:rsidRPr="002D3BEB">
        <w:rPr>
          <w:bCs/>
        </w:rPr>
        <w:t xml:space="preserve"> iekārtošanas veiktajiem darbiem ne mazāk kā </w:t>
      </w:r>
      <w:r w:rsidRPr="004C2DBE">
        <w:rPr>
          <w:bCs/>
        </w:rPr>
        <w:t>24 kalendārie mēneši.</w:t>
      </w:r>
    </w:p>
    <w:p w14:paraId="0E16300A" w14:textId="77777777" w:rsidR="00EB1014" w:rsidRPr="00D33395" w:rsidRDefault="00EB1014" w:rsidP="00EB1014">
      <w:pPr>
        <w:jc w:val="both"/>
        <w:rPr>
          <w:bCs/>
        </w:rPr>
      </w:pPr>
    </w:p>
    <w:p w14:paraId="043DB432" w14:textId="77777777" w:rsidR="00EB1014" w:rsidRPr="00D33395" w:rsidRDefault="00EB1014" w:rsidP="00EB1014">
      <w:pPr>
        <w:jc w:val="both"/>
        <w:rPr>
          <w:bCs/>
          <w:i/>
        </w:rPr>
      </w:pPr>
    </w:p>
    <w:p w14:paraId="4E369D5B" w14:textId="77777777" w:rsidR="00EB1014" w:rsidRPr="00D33395" w:rsidRDefault="00EB1014" w:rsidP="00EB1014">
      <w:pPr>
        <w:jc w:val="both"/>
      </w:pPr>
      <w:r w:rsidRPr="00D33395">
        <w:t>Pielikum</w:t>
      </w:r>
      <w:bookmarkStart w:id="7" w:name="_Hlk136905736"/>
      <w:r w:rsidRPr="00D33395">
        <w:t>s:</w:t>
      </w:r>
    </w:p>
    <w:p w14:paraId="203F98EF" w14:textId="77777777" w:rsidR="00EB1014" w:rsidRPr="00D33395" w:rsidRDefault="00EB1014" w:rsidP="00EB1014">
      <w:pPr>
        <w:jc w:val="both"/>
      </w:pPr>
      <w:proofErr w:type="spellStart"/>
      <w:r w:rsidRPr="00D33395">
        <w:t>Pamatekspozīcijas</w:t>
      </w:r>
      <w:proofErr w:type="spellEnd"/>
      <w:r w:rsidRPr="00D33395">
        <w:t xml:space="preserve"> zāles plāns </w:t>
      </w:r>
      <w:bookmarkEnd w:id="7"/>
      <w:r w:rsidRPr="00D33395">
        <w:t xml:space="preserve">uz </w:t>
      </w:r>
      <w:r>
        <w:t>1</w:t>
      </w:r>
      <w:r w:rsidRPr="00D33395">
        <w:t xml:space="preserve"> lpp.</w:t>
      </w:r>
    </w:p>
    <w:p w14:paraId="02501C99" w14:textId="46E94814" w:rsidR="00665C04" w:rsidRDefault="00665C04">
      <w:pPr>
        <w:spacing w:after="160" w:line="259" w:lineRule="auto"/>
      </w:pPr>
      <w:r>
        <w:br w:type="page"/>
      </w:r>
    </w:p>
    <w:p w14:paraId="5665D932" w14:textId="77777777" w:rsidR="00EB1014" w:rsidRDefault="00EB1014" w:rsidP="00EB1014">
      <w:pPr>
        <w:jc w:val="right"/>
      </w:pPr>
      <w:bookmarkStart w:id="8" w:name="_Hlk136905858"/>
      <w:r>
        <w:lastRenderedPageBreak/>
        <w:t xml:space="preserve">Tehniskās specifikācijas </w:t>
      </w:r>
    </w:p>
    <w:p w14:paraId="1C4A352D" w14:textId="77777777" w:rsidR="00EB1014" w:rsidRDefault="00EB1014" w:rsidP="00EB1014">
      <w:pPr>
        <w:jc w:val="right"/>
      </w:pPr>
      <w:r>
        <w:t>p</w:t>
      </w:r>
      <w:r w:rsidRPr="004B4F3C">
        <w:t>ielikums</w:t>
      </w:r>
      <w:bookmarkEnd w:id="8"/>
    </w:p>
    <w:p w14:paraId="65E6B9F1" w14:textId="77777777" w:rsidR="00EB1014" w:rsidRDefault="00EB1014" w:rsidP="00EB1014">
      <w:pPr>
        <w:pStyle w:val="ListParagraph"/>
        <w:jc w:val="center"/>
        <w:rPr>
          <w:b/>
          <w:bCs/>
        </w:rPr>
      </w:pPr>
    </w:p>
    <w:p w14:paraId="5F782E09" w14:textId="77777777" w:rsidR="00EB1014" w:rsidRDefault="00EB1014" w:rsidP="00EB1014">
      <w:pPr>
        <w:pStyle w:val="ListParagraph"/>
        <w:jc w:val="center"/>
        <w:rPr>
          <w:b/>
          <w:bCs/>
        </w:rPr>
      </w:pPr>
    </w:p>
    <w:p w14:paraId="208B0728" w14:textId="77777777" w:rsidR="00EB1014" w:rsidRPr="00DA49BB" w:rsidRDefault="00EB1014" w:rsidP="00EB1014">
      <w:pPr>
        <w:pStyle w:val="ListParagraph"/>
        <w:jc w:val="center"/>
        <w:rPr>
          <w:b/>
          <w:bCs/>
        </w:rPr>
      </w:pPr>
      <w:r w:rsidRPr="00DA49BB">
        <w:rPr>
          <w:b/>
          <w:bCs/>
        </w:rPr>
        <w:t xml:space="preserve">Latvijas Kara muzeja </w:t>
      </w:r>
      <w:proofErr w:type="spellStart"/>
      <w:r w:rsidRPr="00DA49BB">
        <w:rPr>
          <w:b/>
          <w:bCs/>
        </w:rPr>
        <w:t>pamatekspozīcijas</w:t>
      </w:r>
      <w:proofErr w:type="spellEnd"/>
    </w:p>
    <w:p w14:paraId="109E54FD" w14:textId="77777777" w:rsidR="00EB1014" w:rsidRDefault="00EB1014" w:rsidP="00EB1014">
      <w:pPr>
        <w:pStyle w:val="ListParagraph"/>
        <w:jc w:val="center"/>
        <w:rPr>
          <w:b/>
          <w:bCs/>
        </w:rPr>
      </w:pPr>
      <w:r w:rsidRPr="00DA49BB">
        <w:rPr>
          <w:b/>
          <w:bCs/>
          <w:color w:val="000000"/>
        </w:rPr>
        <w:t xml:space="preserve">„Gods kalpot Latvijai!” </w:t>
      </w:r>
      <w:r w:rsidRPr="00DA49BB">
        <w:rPr>
          <w:b/>
          <w:bCs/>
        </w:rPr>
        <w:t>zāles plāns</w:t>
      </w:r>
    </w:p>
    <w:p w14:paraId="252F1E04" w14:textId="77777777" w:rsidR="00EB1014" w:rsidRDefault="00EB1014" w:rsidP="00EB1014">
      <w:pPr>
        <w:pStyle w:val="ListParagraph"/>
        <w:jc w:val="center"/>
        <w:rPr>
          <w:b/>
          <w:bCs/>
        </w:rPr>
      </w:pPr>
    </w:p>
    <w:p w14:paraId="1B9F4A75" w14:textId="77777777" w:rsidR="00EB1014" w:rsidRDefault="00EB1014" w:rsidP="00EB1014">
      <w:pPr>
        <w:pStyle w:val="ListParagraph"/>
        <w:jc w:val="center"/>
        <w:rPr>
          <w:b/>
          <w:bCs/>
        </w:rPr>
      </w:pPr>
    </w:p>
    <w:p w14:paraId="48F83D86" w14:textId="77777777" w:rsidR="00EB1014" w:rsidRDefault="00EB1014" w:rsidP="00EB1014">
      <w:pPr>
        <w:pStyle w:val="ListParagraph"/>
        <w:jc w:val="center"/>
        <w:rPr>
          <w:b/>
          <w:bCs/>
        </w:rPr>
      </w:pPr>
    </w:p>
    <w:p w14:paraId="765D2168" w14:textId="77777777" w:rsidR="00EB1014" w:rsidRDefault="00EB1014" w:rsidP="00EB1014">
      <w:pPr>
        <w:pStyle w:val="ListParagraph"/>
        <w:jc w:val="center"/>
        <w:rPr>
          <w:b/>
          <w:bCs/>
        </w:rPr>
      </w:pPr>
    </w:p>
    <w:p w14:paraId="6DD789EA" w14:textId="77777777" w:rsidR="00EB1014" w:rsidRDefault="00EB1014" w:rsidP="00EB1014">
      <w:pPr>
        <w:pStyle w:val="ListParagraph"/>
        <w:jc w:val="center"/>
        <w:rPr>
          <w:b/>
          <w:bCs/>
        </w:rPr>
      </w:pPr>
    </w:p>
    <w:p w14:paraId="00D2CF05" w14:textId="77777777" w:rsidR="00EB1014" w:rsidRDefault="00EB1014" w:rsidP="00EB1014">
      <w:pPr>
        <w:pStyle w:val="ListParagraph"/>
        <w:jc w:val="center"/>
        <w:rPr>
          <w:b/>
          <w:bCs/>
        </w:rPr>
      </w:pPr>
    </w:p>
    <w:p w14:paraId="325CB3C8" w14:textId="77777777" w:rsidR="00EB1014" w:rsidRDefault="00EB1014" w:rsidP="00EB1014">
      <w:pPr>
        <w:pStyle w:val="ListParagraph"/>
        <w:jc w:val="center"/>
        <w:rPr>
          <w:b/>
          <w:bCs/>
        </w:rPr>
      </w:pPr>
    </w:p>
    <w:p w14:paraId="2969C5A4" w14:textId="77777777" w:rsidR="00EB1014" w:rsidRDefault="00EB1014" w:rsidP="00EB1014">
      <w:pPr>
        <w:pStyle w:val="ListParagraph"/>
        <w:jc w:val="center"/>
        <w:rPr>
          <w:b/>
          <w:bCs/>
        </w:rPr>
      </w:pPr>
    </w:p>
    <w:p w14:paraId="59CFFC95" w14:textId="77777777" w:rsidR="00EB1014" w:rsidRDefault="00EB1014" w:rsidP="00EB1014">
      <w:pPr>
        <w:pStyle w:val="ListParagraph"/>
        <w:jc w:val="center"/>
        <w:rPr>
          <w:b/>
          <w:bCs/>
        </w:rPr>
      </w:pPr>
    </w:p>
    <w:p w14:paraId="1B19B3B7" w14:textId="77777777" w:rsidR="00EB1014" w:rsidRDefault="00EB1014" w:rsidP="00EB1014">
      <w:pPr>
        <w:pStyle w:val="ListParagraph"/>
        <w:jc w:val="center"/>
      </w:pPr>
      <w:r>
        <w:rPr>
          <w:noProof/>
        </w:rPr>
        <w:drawing>
          <wp:inline distT="0" distB="0" distL="0" distR="0" wp14:anchorId="3B62AECA" wp14:editId="53D83F91">
            <wp:extent cx="5760085" cy="48107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085" cy="4810760"/>
                    </a:xfrm>
                    <a:prstGeom prst="rect">
                      <a:avLst/>
                    </a:prstGeom>
                  </pic:spPr>
                </pic:pic>
              </a:graphicData>
            </a:graphic>
          </wp:inline>
        </w:drawing>
      </w:r>
      <w:r>
        <w:t xml:space="preserve"> </w:t>
      </w:r>
    </w:p>
    <w:p w14:paraId="762AE6C7" w14:textId="5F5CD422" w:rsidR="0010364D" w:rsidRDefault="0010364D"/>
    <w:sectPr w:rsidR="0010364D" w:rsidSect="00BA5343">
      <w:footerReference w:type="default" r:id="rId8"/>
      <w:pgSz w:w="11906" w:h="16838"/>
      <w:pgMar w:top="1440" w:right="1800" w:bottom="56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B4027" w14:textId="77777777" w:rsidR="00F72330" w:rsidRDefault="00F72330" w:rsidP="00E52AEB">
      <w:r>
        <w:separator/>
      </w:r>
    </w:p>
  </w:endnote>
  <w:endnote w:type="continuationSeparator" w:id="0">
    <w:p w14:paraId="4244B364" w14:textId="77777777" w:rsidR="00F72330" w:rsidRDefault="00F72330" w:rsidP="00E5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166513"/>
      <w:docPartObj>
        <w:docPartGallery w:val="Page Numbers (Bottom of Page)"/>
        <w:docPartUnique/>
      </w:docPartObj>
    </w:sdtPr>
    <w:sdtEndPr>
      <w:rPr>
        <w:noProof/>
      </w:rPr>
    </w:sdtEndPr>
    <w:sdtContent>
      <w:p w14:paraId="7EEA5E98" w14:textId="12EB3E32" w:rsidR="00665C04" w:rsidRDefault="00665C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2DA596" w14:textId="77777777" w:rsidR="00E52AEB" w:rsidRDefault="00E52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89110" w14:textId="77777777" w:rsidR="00F72330" w:rsidRDefault="00F72330" w:rsidP="00E52AEB">
      <w:r>
        <w:separator/>
      </w:r>
    </w:p>
  </w:footnote>
  <w:footnote w:type="continuationSeparator" w:id="0">
    <w:p w14:paraId="316EDEE4" w14:textId="77777777" w:rsidR="00F72330" w:rsidRDefault="00F72330" w:rsidP="00E52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672D"/>
    <w:multiLevelType w:val="multilevel"/>
    <w:tmpl w:val="D4262F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3D3253"/>
    <w:multiLevelType w:val="hybridMultilevel"/>
    <w:tmpl w:val="B7664C56"/>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6A093A"/>
    <w:multiLevelType w:val="multilevel"/>
    <w:tmpl w:val="A1EC4C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6E91481"/>
    <w:multiLevelType w:val="hybridMultilevel"/>
    <w:tmpl w:val="BC1292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14"/>
    <w:rsid w:val="0010364D"/>
    <w:rsid w:val="001A2164"/>
    <w:rsid w:val="00414F3E"/>
    <w:rsid w:val="00505DB4"/>
    <w:rsid w:val="005D4B48"/>
    <w:rsid w:val="00665C04"/>
    <w:rsid w:val="00AD5073"/>
    <w:rsid w:val="00B65D50"/>
    <w:rsid w:val="00B86B51"/>
    <w:rsid w:val="00BA5343"/>
    <w:rsid w:val="00D0006B"/>
    <w:rsid w:val="00E52AEB"/>
    <w:rsid w:val="00E77BA0"/>
    <w:rsid w:val="00EB1014"/>
    <w:rsid w:val="00F67B5E"/>
    <w:rsid w:val="00F72330"/>
    <w:rsid w:val="00F812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FF0D4"/>
  <w15:chartTrackingRefBased/>
  <w15:docId w15:val="{2448A5E1-59B8-4AB9-82FB-14DBCBAC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014"/>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trip,Normal bullet 2,Bullet list,Saistīto dokumentu saraksts,Syle 1,Colorful List - Accent 12,PPS_Bullet,Virsraksti,Numurets,Colorful List - Accent 11,Bullet Points,Bullet Styl,List Paragraph1,Body"/>
    <w:basedOn w:val="Normal"/>
    <w:link w:val="ListParagraphChar"/>
    <w:uiPriority w:val="34"/>
    <w:qFormat/>
    <w:rsid w:val="00EB1014"/>
    <w:pPr>
      <w:ind w:left="720"/>
      <w:contextualSpacing/>
    </w:pPr>
  </w:style>
  <w:style w:type="character" w:customStyle="1" w:styleId="ListParagraphChar">
    <w:name w:val="List Paragraph Char"/>
    <w:aliases w:val="2 Char,H&amp;P List Paragraph Char,Strip Char,Normal bullet 2 Char,Bullet list Char,Saistīto dokumentu saraksts Char,Syle 1 Char,Colorful List - Accent 12 Char,PPS_Bullet Char,Virsraksti Char,Numurets Char,Colorful List - Accent 11 Char"/>
    <w:basedOn w:val="DefaultParagraphFont"/>
    <w:link w:val="ListParagraph"/>
    <w:uiPriority w:val="34"/>
    <w:qFormat/>
    <w:locked/>
    <w:rsid w:val="00EB1014"/>
    <w:rPr>
      <w:rFonts w:ascii="Times New Roman" w:eastAsia="Times New Roman" w:hAnsi="Times New Roman" w:cs="Times New Roman"/>
      <w:sz w:val="24"/>
      <w:szCs w:val="24"/>
      <w:lang w:eastAsia="lv-LV"/>
    </w:rPr>
  </w:style>
  <w:style w:type="table" w:styleId="TableGrid">
    <w:name w:val="Table Grid"/>
    <w:basedOn w:val="TableNormal"/>
    <w:uiPriority w:val="59"/>
    <w:rsid w:val="00EB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2AEB"/>
    <w:pPr>
      <w:tabs>
        <w:tab w:val="center" w:pos="4153"/>
        <w:tab w:val="right" w:pos="8306"/>
      </w:tabs>
    </w:pPr>
  </w:style>
  <w:style w:type="character" w:customStyle="1" w:styleId="HeaderChar">
    <w:name w:val="Header Char"/>
    <w:basedOn w:val="DefaultParagraphFont"/>
    <w:link w:val="Header"/>
    <w:uiPriority w:val="99"/>
    <w:rsid w:val="00E52AEB"/>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E52AEB"/>
    <w:pPr>
      <w:tabs>
        <w:tab w:val="center" w:pos="4153"/>
        <w:tab w:val="right" w:pos="8306"/>
      </w:tabs>
    </w:pPr>
  </w:style>
  <w:style w:type="character" w:customStyle="1" w:styleId="FooterChar">
    <w:name w:val="Footer Char"/>
    <w:basedOn w:val="DefaultParagraphFont"/>
    <w:link w:val="Footer"/>
    <w:uiPriority w:val="99"/>
    <w:rsid w:val="00E52AEB"/>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9888</Words>
  <Characters>5637</Characters>
  <Application>Microsoft Office Word</Application>
  <DocSecurity>0</DocSecurity>
  <Lines>46</Lines>
  <Paragraphs>30</Paragraphs>
  <ScaleCrop>false</ScaleCrop>
  <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Mackeviča</dc:creator>
  <cp:keywords/>
  <dc:description/>
  <cp:lastModifiedBy>Sandra Mackeviča</cp:lastModifiedBy>
  <cp:revision>14</cp:revision>
  <dcterms:created xsi:type="dcterms:W3CDTF">2023-08-04T06:52:00Z</dcterms:created>
  <dcterms:modified xsi:type="dcterms:W3CDTF">2023-08-14T07:40:00Z</dcterms:modified>
</cp:coreProperties>
</file>