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6801" w14:textId="3A40B8D1" w:rsidR="00762E4E" w:rsidRPr="004B4F3C" w:rsidRDefault="00762E4E" w:rsidP="00762E4E">
      <w:pPr>
        <w:pStyle w:val="ListParagraph"/>
        <w:jc w:val="right"/>
      </w:pPr>
      <w:r>
        <w:t>8</w:t>
      </w:r>
      <w:r w:rsidRPr="004B4F3C">
        <w:t>. pielikums</w:t>
      </w:r>
    </w:p>
    <w:p w14:paraId="4354D04C" w14:textId="77777777" w:rsidR="00762E4E" w:rsidRPr="004B4F3C" w:rsidRDefault="00762E4E" w:rsidP="00762E4E">
      <w:pPr>
        <w:pStyle w:val="ListParagraph"/>
        <w:jc w:val="right"/>
      </w:pPr>
      <w:r w:rsidRPr="004B4F3C">
        <w:t xml:space="preserve">Metu konkursa </w:t>
      </w:r>
      <w:r w:rsidRPr="004B4F3C">
        <w:rPr>
          <w:color w:val="000000"/>
        </w:rPr>
        <w:t>„</w:t>
      </w:r>
      <w:r w:rsidRPr="004B4F3C">
        <w:t xml:space="preserve">Latvijas Kara muzeja </w:t>
      </w:r>
      <w:proofErr w:type="spellStart"/>
      <w:r w:rsidRPr="004B4F3C">
        <w:t>pamatekspozīcijas</w:t>
      </w:r>
      <w:proofErr w:type="spellEnd"/>
    </w:p>
    <w:p w14:paraId="27C7CD9A" w14:textId="77777777" w:rsidR="00762E4E" w:rsidRPr="004B4F3C" w:rsidRDefault="00762E4E" w:rsidP="00762E4E">
      <w:pPr>
        <w:pStyle w:val="ListParagraph"/>
        <w:jc w:val="right"/>
        <w:rPr>
          <w:color w:val="000000"/>
        </w:rPr>
      </w:pPr>
      <w:r w:rsidRPr="004B4F3C">
        <w:rPr>
          <w:color w:val="000000"/>
        </w:rPr>
        <w:t>„Gods kalpot Latvijai!” zinātniskās koncepcijas</w:t>
      </w:r>
    </w:p>
    <w:p w14:paraId="37274631" w14:textId="77777777" w:rsidR="00762E4E" w:rsidRDefault="00762E4E" w:rsidP="00762E4E">
      <w:pPr>
        <w:pStyle w:val="ListParagraph"/>
        <w:jc w:val="right"/>
      </w:pPr>
      <w:r w:rsidRPr="004B4F3C">
        <w:rPr>
          <w:color w:val="000000"/>
        </w:rPr>
        <w:t>mākslinieciskais risinājums un īstenošana”</w:t>
      </w:r>
      <w:r w:rsidRPr="004B4F3C">
        <w:t>” nolikumam</w:t>
      </w:r>
    </w:p>
    <w:p w14:paraId="78BC96F2" w14:textId="77777777" w:rsidR="00762E4E" w:rsidRDefault="00762E4E" w:rsidP="00762E4E">
      <w:pPr>
        <w:pStyle w:val="ListParagraph"/>
        <w:jc w:val="right"/>
      </w:pPr>
    </w:p>
    <w:p w14:paraId="75F7B740" w14:textId="77777777" w:rsidR="00762E4E" w:rsidRPr="004B4F3C" w:rsidRDefault="00762E4E" w:rsidP="00762E4E">
      <w:pPr>
        <w:pStyle w:val="ListParagraph"/>
        <w:jc w:val="right"/>
      </w:pPr>
    </w:p>
    <w:p w14:paraId="099B1ECA" w14:textId="77777777" w:rsidR="00E02956" w:rsidRPr="00064F70" w:rsidRDefault="00E02956" w:rsidP="00E02956">
      <w:pPr>
        <w:jc w:val="center"/>
        <w:rPr>
          <w:b/>
          <w:i/>
          <w:lang w:eastAsia="en-US"/>
        </w:rPr>
      </w:pPr>
      <w:r w:rsidRPr="00064F70">
        <w:rPr>
          <w:b/>
          <w:lang w:eastAsia="en-US"/>
        </w:rPr>
        <w:t>IEPIRKUMA LĪGUM</w:t>
      </w:r>
      <w:r>
        <w:rPr>
          <w:b/>
          <w:lang w:eastAsia="en-US"/>
        </w:rPr>
        <w:t>A PROJEKTS</w:t>
      </w:r>
    </w:p>
    <w:p w14:paraId="1EF8DF16" w14:textId="75A9C3D3" w:rsidR="00E02956" w:rsidRDefault="00E02956" w:rsidP="00E02956">
      <w:pPr>
        <w:ind w:left="40" w:right="60"/>
        <w:jc w:val="both"/>
        <w:rPr>
          <w:b/>
          <w:bCs/>
          <w:shd w:val="clear" w:color="auto" w:fill="FFFFFF"/>
          <w:lang w:eastAsia="en-US"/>
        </w:rPr>
      </w:pPr>
    </w:p>
    <w:p w14:paraId="0CCA6766" w14:textId="77777777" w:rsidR="00AB4EC0" w:rsidRDefault="00AB4EC0" w:rsidP="00E02956">
      <w:pPr>
        <w:ind w:left="40" w:right="60"/>
        <w:jc w:val="both"/>
        <w:rPr>
          <w:b/>
          <w:bCs/>
          <w:shd w:val="clear" w:color="auto" w:fill="FFFFFF"/>
          <w:lang w:eastAsia="en-US"/>
        </w:rPr>
      </w:pP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4226"/>
      </w:tblGrid>
      <w:tr w:rsidR="00E02956" w14:paraId="685E6681" w14:textId="77777777" w:rsidTr="004610E9">
        <w:tc>
          <w:tcPr>
            <w:tcW w:w="4814" w:type="dxa"/>
          </w:tcPr>
          <w:p w14:paraId="4C930F35" w14:textId="77777777" w:rsidR="00E02956" w:rsidRDefault="00E02956" w:rsidP="001C1986">
            <w:pPr>
              <w:ind w:right="60"/>
              <w:jc w:val="both"/>
              <w:rPr>
                <w:b/>
                <w:bCs/>
                <w:shd w:val="clear" w:color="auto" w:fill="FFFFFF"/>
                <w:lang w:eastAsia="en-US"/>
              </w:rPr>
            </w:pPr>
            <w:r w:rsidRPr="00064F70">
              <w:rPr>
                <w:lang w:eastAsia="en-US"/>
              </w:rPr>
              <w:t>Rīgā</w:t>
            </w:r>
          </w:p>
        </w:tc>
        <w:tc>
          <w:tcPr>
            <w:tcW w:w="4814" w:type="dxa"/>
          </w:tcPr>
          <w:p w14:paraId="40BB3148" w14:textId="77777777" w:rsidR="00E02956" w:rsidRPr="003E0571" w:rsidRDefault="00E02956" w:rsidP="004610E9">
            <w:pPr>
              <w:jc w:val="right"/>
              <w:rPr>
                <w:lang w:eastAsia="en-US"/>
              </w:rPr>
            </w:pPr>
            <w:r w:rsidRPr="00064F70">
              <w:rPr>
                <w:lang w:eastAsia="en-US"/>
              </w:rPr>
              <w:t>20</w:t>
            </w:r>
            <w:r>
              <w:rPr>
                <w:lang w:eastAsia="en-US"/>
              </w:rPr>
              <w:t>23</w:t>
            </w:r>
            <w:r w:rsidRPr="00064F70">
              <w:rPr>
                <w:lang w:eastAsia="en-US"/>
              </w:rPr>
              <w:t>.gada__</w:t>
            </w:r>
            <w:r>
              <w:rPr>
                <w:lang w:eastAsia="en-US"/>
              </w:rPr>
              <w:t xml:space="preserve"> </w:t>
            </w:r>
            <w:r w:rsidRPr="00064F70">
              <w:rPr>
                <w:lang w:eastAsia="en-US"/>
              </w:rPr>
              <w:t>.____________</w:t>
            </w:r>
          </w:p>
        </w:tc>
      </w:tr>
    </w:tbl>
    <w:p w14:paraId="088F4A6B" w14:textId="77777777" w:rsidR="00E02956" w:rsidRPr="00064F70" w:rsidRDefault="00E02956" w:rsidP="00E02956">
      <w:pPr>
        <w:ind w:left="40" w:right="60"/>
        <w:jc w:val="both"/>
        <w:rPr>
          <w:b/>
          <w:bCs/>
          <w:shd w:val="clear" w:color="auto" w:fill="FFFFFF"/>
          <w:lang w:eastAsia="en-US"/>
        </w:rPr>
      </w:pPr>
    </w:p>
    <w:p w14:paraId="7C269F64" w14:textId="77777777" w:rsidR="00E02956" w:rsidRPr="00064F70" w:rsidRDefault="00E02956" w:rsidP="00E02956">
      <w:pPr>
        <w:jc w:val="both"/>
        <w:rPr>
          <w:lang w:eastAsia="en-US"/>
        </w:rPr>
      </w:pPr>
      <w:r w:rsidRPr="00064F70">
        <w:rPr>
          <w:b/>
          <w:lang w:eastAsia="en-US"/>
        </w:rPr>
        <w:t>Latvijas Kara muzejs</w:t>
      </w:r>
      <w:r w:rsidRPr="00064F70">
        <w:rPr>
          <w:lang w:eastAsia="en-US"/>
        </w:rPr>
        <w:t xml:space="preserve">, turpmāk – PASŪTĪTĀJS, tās </w:t>
      </w:r>
      <w:r>
        <w:rPr>
          <w:lang w:eastAsia="en-US"/>
        </w:rPr>
        <w:t>____________________</w:t>
      </w:r>
      <w:r w:rsidRPr="00064F70">
        <w:rPr>
          <w:lang w:eastAsia="en-US"/>
        </w:rPr>
        <w:t xml:space="preserve"> personā, kur</w:t>
      </w:r>
      <w:r>
        <w:rPr>
          <w:lang w:eastAsia="en-US"/>
        </w:rPr>
        <w:t>š</w:t>
      </w:r>
      <w:r w:rsidRPr="00064F70">
        <w:rPr>
          <w:lang w:eastAsia="en-US"/>
        </w:rPr>
        <w:t xml:space="preserve"> rīkojas uz Ministru kabineta 2012. gada 18. decembra noteikumu Nr.891 „Latvijas Kara muzeja nolikums” pamata, no vienas puses, un </w:t>
      </w:r>
    </w:p>
    <w:p w14:paraId="70BDCC31" w14:textId="77777777" w:rsidR="00E02956" w:rsidRPr="00064F70" w:rsidRDefault="00E02956" w:rsidP="00E02956">
      <w:pPr>
        <w:tabs>
          <w:tab w:val="right" w:pos="9360"/>
        </w:tabs>
        <w:jc w:val="both"/>
        <w:rPr>
          <w:lang w:eastAsia="zh-CN"/>
        </w:rPr>
      </w:pPr>
    </w:p>
    <w:p w14:paraId="3C4F6039" w14:textId="77777777" w:rsidR="00E02956" w:rsidRPr="00064F70" w:rsidRDefault="00E02956" w:rsidP="00E02956">
      <w:pPr>
        <w:suppressAutoHyphens/>
        <w:jc w:val="both"/>
        <w:rPr>
          <w:bCs/>
          <w:noProof/>
          <w:lang w:eastAsia="zh-CN"/>
        </w:rPr>
      </w:pPr>
      <w:r w:rsidRPr="00064F70">
        <w:rPr>
          <w:b/>
          <w:bCs/>
          <w:noProof/>
          <w:lang w:eastAsia="zh-CN"/>
        </w:rPr>
        <w:t>„_________________”</w:t>
      </w:r>
      <w:r w:rsidRPr="00064F70">
        <w:rPr>
          <w:bCs/>
          <w:noProof/>
          <w:lang w:eastAsia="zh-CN"/>
        </w:rPr>
        <w:t>, turpmāk – IZPILDĪTĀJS, tās _____________________________ personā, kur</w:t>
      </w:r>
      <w:r>
        <w:rPr>
          <w:bCs/>
          <w:noProof/>
          <w:lang w:eastAsia="zh-CN"/>
        </w:rPr>
        <w:t>š</w:t>
      </w:r>
      <w:r w:rsidRPr="00064F70">
        <w:rPr>
          <w:bCs/>
          <w:noProof/>
          <w:lang w:eastAsia="zh-CN"/>
        </w:rPr>
        <w:t xml:space="preserve"> darbojas uz statūtu pamata, no otras puses, </w:t>
      </w:r>
    </w:p>
    <w:p w14:paraId="4C2B3E40" w14:textId="77777777" w:rsidR="00E02956" w:rsidRPr="00064F70" w:rsidRDefault="00E02956" w:rsidP="00E02956">
      <w:pPr>
        <w:suppressAutoHyphens/>
        <w:jc w:val="both"/>
        <w:rPr>
          <w:bCs/>
          <w:noProof/>
          <w:lang w:eastAsia="zh-CN"/>
        </w:rPr>
      </w:pPr>
    </w:p>
    <w:p w14:paraId="32000B65" w14:textId="77777777" w:rsidR="00E02956" w:rsidRPr="00064F70" w:rsidRDefault="00E02956" w:rsidP="00E02956">
      <w:pPr>
        <w:suppressAutoHyphens/>
        <w:jc w:val="both"/>
        <w:rPr>
          <w:bCs/>
          <w:noProof/>
          <w:lang w:eastAsia="zh-CN"/>
        </w:rPr>
      </w:pPr>
      <w:r w:rsidRPr="00064F70">
        <w:rPr>
          <w:bCs/>
          <w:noProof/>
          <w:lang w:eastAsia="zh-CN"/>
        </w:rPr>
        <w:t xml:space="preserve">visi kopā turpmāk - Puses, bet katrs atsevišķi – Puse, </w:t>
      </w:r>
    </w:p>
    <w:p w14:paraId="46C1FBFB" w14:textId="77777777" w:rsidR="00E02956" w:rsidRPr="00064F70" w:rsidRDefault="00E02956" w:rsidP="00E02956">
      <w:pPr>
        <w:ind w:left="40" w:right="60"/>
        <w:jc w:val="both"/>
        <w:rPr>
          <w:lang w:eastAsia="en-US"/>
        </w:rPr>
      </w:pPr>
    </w:p>
    <w:p w14:paraId="1AECA14E" w14:textId="62527CF0" w:rsidR="00E02956" w:rsidRPr="00064F70" w:rsidRDefault="00E02956" w:rsidP="00E02956">
      <w:pPr>
        <w:suppressAutoHyphens/>
        <w:jc w:val="both"/>
        <w:rPr>
          <w:bCs/>
          <w:noProof/>
          <w:lang w:eastAsia="zh-CN"/>
        </w:rPr>
      </w:pPr>
      <w:r w:rsidRPr="00064F70">
        <w:rPr>
          <w:bCs/>
          <w:noProof/>
          <w:lang w:eastAsia="zh-CN"/>
        </w:rPr>
        <w:t>pamatojoties uz PASŪTĪTĀJA iepirkuma komisijas 20</w:t>
      </w:r>
      <w:r>
        <w:rPr>
          <w:bCs/>
          <w:noProof/>
          <w:lang w:eastAsia="zh-CN"/>
        </w:rPr>
        <w:t>23</w:t>
      </w:r>
      <w:r w:rsidRPr="00064F70">
        <w:rPr>
          <w:bCs/>
          <w:noProof/>
          <w:lang w:eastAsia="zh-CN"/>
        </w:rPr>
        <w:t xml:space="preserve">.gada _________. pieņemto lēmumu par iepirkuma </w:t>
      </w:r>
      <w:r w:rsidRPr="00064F70">
        <w:rPr>
          <w:lang w:eastAsia="en-US"/>
        </w:rPr>
        <w:t>„_________________________________________________________”, (identifikācijas Nr. LKM 20</w:t>
      </w:r>
      <w:r>
        <w:rPr>
          <w:lang w:eastAsia="en-US"/>
        </w:rPr>
        <w:t>2</w:t>
      </w:r>
      <w:r w:rsidRPr="003E0571">
        <w:rPr>
          <w:lang w:eastAsia="en-US"/>
        </w:rPr>
        <w:t>3/</w:t>
      </w:r>
      <w:r w:rsidR="007502FD">
        <w:rPr>
          <w:lang w:eastAsia="en-US"/>
        </w:rPr>
        <w:t>1-Z</w:t>
      </w:r>
      <w:r w:rsidRPr="003E0571">
        <w:rPr>
          <w:lang w:eastAsia="en-US"/>
        </w:rPr>
        <w:t>),</w:t>
      </w:r>
      <w:r w:rsidRPr="00064F70">
        <w:rPr>
          <w:bCs/>
          <w:noProof/>
          <w:lang w:eastAsia="zh-CN"/>
        </w:rPr>
        <w:t xml:space="preserve"> turpmāk – iepirkums, rezultātiem, noslēdz šo līgumu, turpmāk – Līgums, par: </w:t>
      </w:r>
    </w:p>
    <w:p w14:paraId="02F4EE01" w14:textId="77777777" w:rsidR="00E02956" w:rsidRPr="00064F70" w:rsidRDefault="00E02956" w:rsidP="00E02956">
      <w:pPr>
        <w:suppressAutoHyphens/>
        <w:jc w:val="both"/>
        <w:rPr>
          <w:bCs/>
          <w:noProof/>
          <w:lang w:eastAsia="zh-CN"/>
        </w:rPr>
      </w:pPr>
    </w:p>
    <w:p w14:paraId="095B467A" w14:textId="77777777" w:rsidR="00E02956" w:rsidRPr="00064F70" w:rsidRDefault="00E02956" w:rsidP="00E02956">
      <w:pPr>
        <w:numPr>
          <w:ilvl w:val="0"/>
          <w:numId w:val="1"/>
        </w:numPr>
        <w:suppressAutoHyphens/>
        <w:contextualSpacing/>
        <w:jc w:val="center"/>
        <w:rPr>
          <w:b/>
          <w:bCs/>
          <w:noProof/>
          <w:lang w:eastAsia="zh-CN"/>
        </w:rPr>
      </w:pPr>
      <w:r w:rsidRPr="00064F70">
        <w:rPr>
          <w:rFonts w:eastAsiaTheme="minorHAnsi"/>
          <w:b/>
          <w:color w:val="000000"/>
          <w:lang w:eastAsia="en-US"/>
        </w:rPr>
        <w:t>LĪGUMA PRIEKŠMETS</w:t>
      </w:r>
    </w:p>
    <w:p w14:paraId="21238DEA" w14:textId="63A9819D" w:rsidR="007502FD" w:rsidRDefault="007502FD" w:rsidP="007502FD">
      <w:pPr>
        <w:ind w:left="426" w:hanging="426"/>
        <w:jc w:val="both"/>
        <w:rPr>
          <w:lang w:eastAsia="en-US"/>
        </w:rPr>
      </w:pPr>
      <w:r>
        <w:rPr>
          <w:lang w:eastAsia="en-US"/>
        </w:rPr>
        <w:t>1.1.</w:t>
      </w:r>
      <w:r w:rsidR="00E02956" w:rsidRPr="00064F70">
        <w:rPr>
          <w:lang w:eastAsia="en-US"/>
        </w:rPr>
        <w:t>PASŪTĪTĀJS uzdod, bet IZPILDĪTĀJS par atlīdzību apņemas veikt ____________________________________________________ (turpmāk – Pakalpojums) atbilstoši Līguma noteikumiem, Līguma pielikumiem, PASŪTĪTĀJA objektīviem norādījumiem, kas nepieciešami Pakalpojuma izpildei, un Latvijas Republikas normatīvajiem aktiem.</w:t>
      </w:r>
    </w:p>
    <w:p w14:paraId="0ACE0E73" w14:textId="77777777" w:rsidR="007502FD" w:rsidRDefault="007502FD" w:rsidP="007502FD">
      <w:pPr>
        <w:ind w:left="426" w:hanging="426"/>
        <w:jc w:val="both"/>
        <w:rPr>
          <w:lang w:eastAsia="en-US"/>
        </w:rPr>
      </w:pPr>
      <w:r>
        <w:rPr>
          <w:lang w:eastAsia="en-US"/>
        </w:rPr>
        <w:t xml:space="preserve">1.2. </w:t>
      </w:r>
      <w:r w:rsidR="00E02956" w:rsidRPr="00064F70">
        <w:rPr>
          <w:lang w:eastAsia="en-US"/>
        </w:rPr>
        <w:t>Pakalpojuma sniegšanas vieta: Latvijas Kara muzejs, Smilšu iela 20, Rīga.</w:t>
      </w:r>
    </w:p>
    <w:p w14:paraId="14A0220B" w14:textId="1269A699" w:rsidR="00873E20" w:rsidRPr="00873E20" w:rsidRDefault="007502FD" w:rsidP="007502FD">
      <w:pPr>
        <w:ind w:left="426" w:hanging="426"/>
        <w:jc w:val="both"/>
        <w:rPr>
          <w:lang w:eastAsia="en-US"/>
        </w:rPr>
      </w:pPr>
      <w:r>
        <w:rPr>
          <w:lang w:eastAsia="en-US"/>
        </w:rPr>
        <w:t xml:space="preserve">1.3. </w:t>
      </w:r>
      <w:r w:rsidR="00873E20" w:rsidRPr="00064F70">
        <w:rPr>
          <w:lang w:eastAsia="en-US"/>
        </w:rPr>
        <w:t xml:space="preserve">Pakalpojuma izpildes termiņš: </w:t>
      </w:r>
      <w:r w:rsidR="00873E20" w:rsidRPr="00873E20">
        <w:rPr>
          <w:lang w:eastAsia="en-US"/>
        </w:rPr>
        <w:t>līdz 20___.gada _____.__________, plkst.______.</w:t>
      </w:r>
    </w:p>
    <w:p w14:paraId="037F6049" w14:textId="77777777" w:rsidR="00E02956" w:rsidRPr="00064F70" w:rsidRDefault="00E02956" w:rsidP="00E02956">
      <w:pPr>
        <w:suppressAutoHyphens/>
        <w:jc w:val="both"/>
        <w:rPr>
          <w:bCs/>
          <w:noProof/>
          <w:lang w:eastAsia="zh-CN"/>
        </w:rPr>
      </w:pPr>
    </w:p>
    <w:p w14:paraId="489D8934" w14:textId="77777777" w:rsidR="00E02956" w:rsidRPr="00064F70" w:rsidRDefault="00E02956" w:rsidP="00E02956">
      <w:pPr>
        <w:numPr>
          <w:ilvl w:val="0"/>
          <w:numId w:val="1"/>
        </w:numPr>
        <w:suppressAutoHyphens/>
        <w:contextualSpacing/>
        <w:jc w:val="center"/>
        <w:rPr>
          <w:b/>
          <w:bCs/>
          <w:noProof/>
          <w:lang w:eastAsia="zh-CN"/>
        </w:rPr>
      </w:pPr>
      <w:r w:rsidRPr="00064F70">
        <w:rPr>
          <w:rFonts w:eastAsiaTheme="minorHAnsi"/>
          <w:b/>
          <w:color w:val="000000"/>
          <w:lang w:eastAsia="en-US"/>
        </w:rPr>
        <w:t>LĪGUMA SUMMA UN NORĒĶINU KĀRTĪBA</w:t>
      </w:r>
    </w:p>
    <w:p w14:paraId="5EA56652"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color w:val="000000"/>
          <w:lang w:eastAsia="en-US"/>
        </w:rPr>
      </w:pPr>
      <w:r w:rsidRPr="00064F70">
        <w:rPr>
          <w:rFonts w:eastAsiaTheme="minorHAnsi"/>
          <w:color w:val="000000"/>
          <w:lang w:eastAsia="en-US"/>
        </w:rPr>
        <w:t xml:space="preserve">Līguma kopējā summa </w:t>
      </w:r>
      <w:r w:rsidRPr="00460C66">
        <w:rPr>
          <w:szCs w:val="22"/>
        </w:rPr>
        <w:t>par atbilstoš</w:t>
      </w:r>
      <w:r>
        <w:rPr>
          <w:szCs w:val="22"/>
        </w:rPr>
        <w:t>i</w:t>
      </w:r>
      <w:r w:rsidRPr="001C1B9B">
        <w:rPr>
          <w:szCs w:val="22"/>
        </w:rPr>
        <w:t xml:space="preserve"> </w:t>
      </w:r>
      <w:r w:rsidRPr="00146B73">
        <w:rPr>
          <w:bCs/>
          <w:w w:val="101"/>
          <w:szCs w:val="22"/>
        </w:rPr>
        <w:t xml:space="preserve">šā Līguma noteikumiem </w:t>
      </w:r>
      <w:r>
        <w:rPr>
          <w:bCs/>
          <w:w w:val="101"/>
          <w:szCs w:val="22"/>
        </w:rPr>
        <w:t xml:space="preserve">kvalitatīvi </w:t>
      </w:r>
      <w:r w:rsidRPr="001C1B9B">
        <w:rPr>
          <w:szCs w:val="22"/>
        </w:rPr>
        <w:t xml:space="preserve">sniegtu Pakalpojumu </w:t>
      </w:r>
      <w:r w:rsidRPr="00064F70">
        <w:rPr>
          <w:rFonts w:eastAsiaTheme="minorHAnsi"/>
          <w:color w:val="000000"/>
          <w:lang w:eastAsia="en-US"/>
        </w:rPr>
        <w:t>ir</w:t>
      </w:r>
      <w:r w:rsidRPr="00064F70">
        <w:rPr>
          <w:rFonts w:eastAsiaTheme="minorHAnsi"/>
          <w:b/>
          <w:color w:val="000000"/>
          <w:highlight w:val="white"/>
          <w:lang w:eastAsia="en-US"/>
        </w:rPr>
        <w:t xml:space="preserve"> EUR _____________</w:t>
      </w:r>
      <w:r w:rsidRPr="00064F70">
        <w:rPr>
          <w:rFonts w:eastAsiaTheme="minorHAnsi"/>
          <w:color w:val="000000"/>
          <w:highlight w:val="white"/>
          <w:lang w:eastAsia="en-US"/>
        </w:rPr>
        <w:t xml:space="preserve"> (_________________ </w:t>
      </w:r>
      <w:proofErr w:type="spellStart"/>
      <w:r w:rsidRPr="00064F70">
        <w:rPr>
          <w:rFonts w:eastAsiaTheme="minorHAnsi"/>
          <w:i/>
          <w:color w:val="000000"/>
          <w:highlight w:val="white"/>
          <w:lang w:eastAsia="en-US"/>
        </w:rPr>
        <w:t>euro</w:t>
      </w:r>
      <w:proofErr w:type="spellEnd"/>
      <w:r w:rsidRPr="00064F70">
        <w:rPr>
          <w:rFonts w:eastAsiaTheme="minorHAnsi"/>
          <w:color w:val="000000"/>
          <w:highlight w:val="white"/>
          <w:lang w:eastAsia="en-US"/>
        </w:rPr>
        <w:t>, ___ centi)</w:t>
      </w:r>
      <w:r w:rsidRPr="00064F70">
        <w:rPr>
          <w:rFonts w:eastAsiaTheme="minorHAnsi"/>
          <w:color w:val="000000"/>
          <w:lang w:eastAsia="en-US"/>
        </w:rPr>
        <w:t>, neieskaitot pievienotās vērtības nodokli. Pievienotās vērtības nodoklis tiek maksāts atbilstoši Līguma summai Latvijas Republikas normatīvajos aktos noteiktās procentu likmes apmērā.</w:t>
      </w:r>
    </w:p>
    <w:p w14:paraId="0A533275"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color w:val="000000"/>
          <w:lang w:eastAsia="en-US"/>
        </w:rPr>
      </w:pPr>
      <w:r w:rsidRPr="00064F70">
        <w:rPr>
          <w:rFonts w:eastAsiaTheme="minorHAnsi"/>
          <w:color w:val="000000"/>
          <w:lang w:eastAsia="en-US"/>
        </w:rPr>
        <w:t>Līguma kopējā summā ir iekļauti visi Latvijas Republikas normatīvajos aktos paredzētie tiešie un netiešie nodokļi un nodevas, izņemot pievienotās vērtības nodokli, tiešie un netiešie izdevumi, kas saistīti ar līgumsaistību pilnīgu izpildi, tajā skaitā transporta izdevumi un atlīdzība</w:t>
      </w:r>
      <w:r>
        <w:rPr>
          <w:rFonts w:eastAsiaTheme="minorHAnsi"/>
          <w:color w:val="000000"/>
          <w:lang w:eastAsia="en-US"/>
        </w:rPr>
        <w:t xml:space="preserve"> </w:t>
      </w:r>
      <w:r w:rsidRPr="001C1B9B">
        <w:rPr>
          <w:szCs w:val="22"/>
        </w:rPr>
        <w:t>par autortiesību objekt</w:t>
      </w:r>
      <w:r>
        <w:rPr>
          <w:szCs w:val="22"/>
        </w:rPr>
        <w:t>a</w:t>
      </w:r>
      <w:r w:rsidRPr="001C1B9B">
        <w:rPr>
          <w:szCs w:val="22"/>
        </w:rPr>
        <w:t xml:space="preserve"> izmantošanas tiesībām</w:t>
      </w:r>
      <w:r w:rsidRPr="00064F70">
        <w:rPr>
          <w:rFonts w:eastAsiaTheme="minorHAnsi"/>
          <w:color w:val="000000"/>
          <w:lang w:eastAsia="en-US"/>
        </w:rPr>
        <w:t>.</w:t>
      </w:r>
    </w:p>
    <w:p w14:paraId="34C35DBD"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color w:val="000000"/>
          <w:lang w:eastAsia="en-US"/>
        </w:rPr>
      </w:pPr>
      <w:r w:rsidRPr="00064F70">
        <w:rPr>
          <w:rFonts w:eastAsiaTheme="minorHAnsi"/>
          <w:color w:val="000000"/>
          <w:lang w:eastAsia="en-US"/>
        </w:rPr>
        <w:t xml:space="preserve">PASŪTĪTĀJS Līguma summas samaksu veic </w:t>
      </w:r>
      <w:proofErr w:type="spellStart"/>
      <w:r w:rsidRPr="00064F70">
        <w:rPr>
          <w:rFonts w:eastAsiaTheme="minorHAnsi"/>
          <w:i/>
          <w:color w:val="000000"/>
          <w:lang w:eastAsia="en-US"/>
        </w:rPr>
        <w:t>euro</w:t>
      </w:r>
      <w:proofErr w:type="spellEnd"/>
      <w:r w:rsidRPr="00064F70">
        <w:rPr>
          <w:rFonts w:eastAsiaTheme="minorHAnsi"/>
          <w:color w:val="000000"/>
          <w:lang w:eastAsia="en-US"/>
        </w:rPr>
        <w:t xml:space="preserve"> valūtā, bezskaidras naudas pārskaitījuma veidā uz IZPILDĪTĀJA šajā Līgumā norādīto kontu bankā šādā kārtībā:</w:t>
      </w:r>
    </w:p>
    <w:p w14:paraId="45EFEE15" w14:textId="513F674E" w:rsidR="00E02956" w:rsidRPr="00EC7A5D" w:rsidRDefault="00E02956" w:rsidP="00E02956">
      <w:pPr>
        <w:numPr>
          <w:ilvl w:val="2"/>
          <w:numId w:val="1"/>
        </w:numPr>
        <w:suppressAutoHyphens/>
        <w:ind w:left="567" w:hanging="567"/>
        <w:contextualSpacing/>
        <w:jc w:val="both"/>
        <w:rPr>
          <w:rFonts w:eastAsiaTheme="minorHAnsi"/>
          <w:color w:val="000000"/>
          <w:lang w:eastAsia="en-US"/>
        </w:rPr>
      </w:pPr>
      <w:r w:rsidRPr="00064F70">
        <w:rPr>
          <w:rFonts w:eastAsiaTheme="minorHAnsi"/>
          <w:color w:val="000000"/>
          <w:lang w:eastAsia="en-US"/>
        </w:rPr>
        <w:lastRenderedPageBreak/>
        <w:t>avansa maksājumu 20% no kopējās līgumsummas ______________</w:t>
      </w:r>
      <w:proofErr w:type="spellStart"/>
      <w:r w:rsidRPr="00064F70">
        <w:rPr>
          <w:rFonts w:eastAsiaTheme="minorHAnsi"/>
          <w:i/>
          <w:color w:val="000000"/>
          <w:lang w:eastAsia="en-US"/>
        </w:rPr>
        <w:t>euro</w:t>
      </w:r>
      <w:proofErr w:type="spellEnd"/>
      <w:r w:rsidRPr="00064F70">
        <w:rPr>
          <w:rFonts w:eastAsiaTheme="minorHAnsi"/>
          <w:color w:val="000000"/>
          <w:lang w:eastAsia="en-US"/>
        </w:rPr>
        <w:t xml:space="preserve"> (_________________</w:t>
      </w:r>
      <w:proofErr w:type="spellStart"/>
      <w:r w:rsidRPr="00064F70">
        <w:rPr>
          <w:rFonts w:eastAsiaTheme="minorHAnsi"/>
          <w:i/>
          <w:color w:val="000000"/>
          <w:lang w:eastAsia="en-US"/>
        </w:rPr>
        <w:t>euro</w:t>
      </w:r>
      <w:proofErr w:type="spellEnd"/>
      <w:r w:rsidRPr="00064F70">
        <w:rPr>
          <w:rFonts w:eastAsiaTheme="minorHAnsi"/>
          <w:color w:val="000000"/>
          <w:lang w:eastAsia="en-US"/>
        </w:rPr>
        <w:t xml:space="preserve"> un 00 centi) apmērā, </w:t>
      </w:r>
      <w:r w:rsidRPr="00EC7A5D">
        <w:rPr>
          <w:rFonts w:eastAsiaTheme="minorHAnsi"/>
          <w:color w:val="000000"/>
          <w:lang w:eastAsia="en-US"/>
        </w:rPr>
        <w:t>neieskaitot pievienotās vērtības nodokli, par šā Līguma __.punktā noteikto darbu izpildi, PASŪTĪTĀJS pārskaita 10 (desmit) darba dienu laikā no IZPILDĪTĀJA izrakstītā avansa rēķina saņemšanas dienas</w:t>
      </w:r>
      <w:r w:rsidR="001D7C0D">
        <w:rPr>
          <w:rFonts w:eastAsiaTheme="minorHAnsi"/>
          <w:color w:val="000000"/>
          <w:lang w:eastAsia="en-US"/>
        </w:rPr>
        <w:t xml:space="preserve"> PASŪTĪTĀJA </w:t>
      </w:r>
      <w:bookmarkStart w:id="0" w:name="_Hlk143160524"/>
      <w:bookmarkStart w:id="1" w:name="_Hlk143144999"/>
      <w:r w:rsidR="00174127" w:rsidRPr="00EC7A5D">
        <w:rPr>
          <w:lang w:eastAsia="en-US"/>
        </w:rPr>
        <w:t>elektroniskā pasta</w:t>
      </w:r>
      <w:r w:rsidR="00174127">
        <w:rPr>
          <w:lang w:eastAsia="en-US"/>
        </w:rPr>
        <w:t xml:space="preserve"> adrese</w:t>
      </w:r>
      <w:bookmarkEnd w:id="0"/>
      <w:r w:rsidR="001D7C0D">
        <w:rPr>
          <w:rFonts w:eastAsiaTheme="minorHAnsi"/>
          <w:color w:val="000000"/>
          <w:lang w:eastAsia="en-US"/>
        </w:rPr>
        <w:t>:_____________</w:t>
      </w:r>
      <w:r w:rsidRPr="00EC7A5D">
        <w:rPr>
          <w:rFonts w:eastAsiaTheme="minorHAnsi"/>
          <w:color w:val="000000"/>
          <w:lang w:eastAsia="en-US"/>
        </w:rPr>
        <w:t>;</w:t>
      </w:r>
    </w:p>
    <w:bookmarkEnd w:id="1"/>
    <w:p w14:paraId="208D6DFA" w14:textId="47C268F9" w:rsidR="00E02956" w:rsidRPr="00EC7A5D" w:rsidRDefault="00E02956" w:rsidP="00E02956">
      <w:pPr>
        <w:numPr>
          <w:ilvl w:val="2"/>
          <w:numId w:val="1"/>
        </w:numPr>
        <w:suppressAutoHyphens/>
        <w:ind w:left="567" w:hanging="567"/>
        <w:contextualSpacing/>
        <w:jc w:val="both"/>
        <w:rPr>
          <w:rFonts w:eastAsiaTheme="minorHAnsi"/>
          <w:color w:val="000000"/>
          <w:lang w:eastAsia="en-US"/>
        </w:rPr>
      </w:pPr>
      <w:r w:rsidRPr="00EC7A5D">
        <w:rPr>
          <w:rFonts w:eastAsiaTheme="minorHAnsi"/>
          <w:color w:val="000000"/>
          <w:lang w:eastAsia="en-US"/>
        </w:rPr>
        <w:t>Līguma summas daļu EUR_______</w:t>
      </w:r>
      <w:r w:rsidR="001D7C0D">
        <w:rPr>
          <w:rFonts w:eastAsiaTheme="minorHAnsi"/>
          <w:color w:val="000000"/>
          <w:lang w:eastAsia="en-US"/>
        </w:rPr>
        <w:t>_____</w:t>
      </w:r>
      <w:r w:rsidRPr="00EC7A5D">
        <w:rPr>
          <w:rFonts w:eastAsiaTheme="minorHAnsi"/>
          <w:color w:val="000000"/>
          <w:lang w:eastAsia="en-US"/>
        </w:rPr>
        <w:t xml:space="preserve"> (_______________</w:t>
      </w:r>
      <w:proofErr w:type="spellStart"/>
      <w:r w:rsidRPr="00EC7A5D">
        <w:rPr>
          <w:rFonts w:eastAsiaTheme="minorHAnsi"/>
          <w:i/>
          <w:color w:val="000000"/>
          <w:lang w:eastAsia="en-US"/>
        </w:rPr>
        <w:t>euro</w:t>
      </w:r>
      <w:proofErr w:type="spellEnd"/>
      <w:r w:rsidRPr="00EC7A5D">
        <w:rPr>
          <w:rFonts w:eastAsiaTheme="minorHAnsi"/>
          <w:color w:val="000000"/>
          <w:lang w:eastAsia="en-US"/>
        </w:rPr>
        <w:t xml:space="preserve"> un 00 centi), apmērā, neieskaitot pievienotās vērtības nodokli, par atbilstoši šā Līguma __.punktā noteikto darbu izpildi, PASŪTĪTĀJS pārskaita 10 (desmit) darba dienu laikā no abpusējas starpposma darba pieņemšanas – nodošanas akta (turpmāk – Akts) parakstīšanas un IZPILDĪTĀJA izrakstītā rēķina saņemšanas dienas PASŪTĪTĀJA </w:t>
      </w:r>
      <w:r w:rsidR="00174127" w:rsidRPr="00EC7A5D">
        <w:rPr>
          <w:lang w:eastAsia="en-US"/>
        </w:rPr>
        <w:t>elektroniskā pasta</w:t>
      </w:r>
      <w:r w:rsidR="00174127">
        <w:rPr>
          <w:lang w:eastAsia="en-US"/>
        </w:rPr>
        <w:t xml:space="preserve"> adrese</w:t>
      </w:r>
      <w:r w:rsidR="001D7C0D">
        <w:rPr>
          <w:rFonts w:eastAsiaTheme="minorHAnsi"/>
          <w:color w:val="000000"/>
          <w:lang w:eastAsia="en-US"/>
        </w:rPr>
        <w:t>:_______________</w:t>
      </w:r>
      <w:r w:rsidRPr="00EC7A5D">
        <w:rPr>
          <w:rFonts w:eastAsiaTheme="minorHAnsi"/>
          <w:color w:val="000000"/>
          <w:lang w:eastAsia="en-US"/>
        </w:rPr>
        <w:t>;</w:t>
      </w:r>
    </w:p>
    <w:p w14:paraId="6CC0DB32" w14:textId="4D40EF5A" w:rsidR="00E02956" w:rsidRPr="00EC7A5D" w:rsidRDefault="00E02956" w:rsidP="00E02956">
      <w:pPr>
        <w:numPr>
          <w:ilvl w:val="2"/>
          <w:numId w:val="1"/>
        </w:numPr>
        <w:suppressAutoHyphens/>
        <w:ind w:left="567" w:hanging="567"/>
        <w:contextualSpacing/>
        <w:jc w:val="both"/>
        <w:rPr>
          <w:rFonts w:eastAsiaTheme="minorHAnsi"/>
          <w:color w:val="000000"/>
          <w:lang w:eastAsia="en-US"/>
        </w:rPr>
      </w:pPr>
      <w:r w:rsidRPr="00EC7A5D">
        <w:rPr>
          <w:rFonts w:eastAsiaTheme="minorHAnsi"/>
          <w:color w:val="000000"/>
          <w:lang w:eastAsia="en-US"/>
        </w:rPr>
        <w:t xml:space="preserve">Līguma summas daļu EUR _________ (____________ </w:t>
      </w:r>
      <w:proofErr w:type="spellStart"/>
      <w:r w:rsidRPr="00EC7A5D">
        <w:rPr>
          <w:rFonts w:eastAsiaTheme="minorHAnsi"/>
          <w:i/>
          <w:color w:val="000000"/>
          <w:lang w:eastAsia="en-US"/>
        </w:rPr>
        <w:t>euro</w:t>
      </w:r>
      <w:proofErr w:type="spellEnd"/>
      <w:r w:rsidRPr="00EC7A5D">
        <w:rPr>
          <w:rFonts w:eastAsiaTheme="minorHAnsi"/>
          <w:color w:val="000000"/>
          <w:lang w:eastAsia="en-US"/>
        </w:rPr>
        <w:t xml:space="preserve"> un 00 centi) apmērā, neieskaitot pievienotās vērtības nodokli, par atbilstoši šā Līguma __.punktā noteikto darbu izpildi, PASŪTĪTĀJS pārskaita 10 (desmit) darba dienu laikā no abpusējas Akta parakstīšanas un IZPILDĪTĀJA izrakstītā rēķina saņemšanas dienas PASŪTĪTĀJA</w:t>
      </w:r>
      <w:r w:rsidR="001D7C0D">
        <w:rPr>
          <w:rFonts w:eastAsiaTheme="minorHAnsi"/>
          <w:color w:val="000000"/>
          <w:lang w:eastAsia="en-US"/>
        </w:rPr>
        <w:t xml:space="preserve"> </w:t>
      </w:r>
      <w:r w:rsidR="00174127" w:rsidRPr="00EC7A5D">
        <w:rPr>
          <w:lang w:eastAsia="en-US"/>
        </w:rPr>
        <w:t>elektroniskā pasta</w:t>
      </w:r>
      <w:r w:rsidR="00174127">
        <w:rPr>
          <w:lang w:eastAsia="en-US"/>
        </w:rPr>
        <w:t xml:space="preserve"> adrese</w:t>
      </w:r>
      <w:r w:rsidR="001D7C0D">
        <w:rPr>
          <w:rFonts w:eastAsiaTheme="minorHAnsi"/>
          <w:color w:val="000000"/>
          <w:lang w:eastAsia="en-US"/>
        </w:rPr>
        <w:t>:___________</w:t>
      </w:r>
      <w:r w:rsidRPr="00EC7A5D">
        <w:rPr>
          <w:rFonts w:eastAsiaTheme="minorHAnsi"/>
          <w:color w:val="000000"/>
          <w:lang w:eastAsia="en-US"/>
        </w:rPr>
        <w:t>;</w:t>
      </w:r>
    </w:p>
    <w:p w14:paraId="3DA60307" w14:textId="45465D20" w:rsidR="00E02956" w:rsidRPr="00EC7A5D" w:rsidRDefault="00E02956" w:rsidP="00E02956">
      <w:pPr>
        <w:numPr>
          <w:ilvl w:val="2"/>
          <w:numId w:val="1"/>
        </w:numPr>
        <w:suppressAutoHyphens/>
        <w:ind w:left="567" w:hanging="567"/>
        <w:contextualSpacing/>
        <w:jc w:val="both"/>
        <w:rPr>
          <w:rFonts w:eastAsiaTheme="minorHAnsi"/>
          <w:color w:val="000000"/>
          <w:lang w:eastAsia="en-US"/>
        </w:rPr>
      </w:pPr>
      <w:r w:rsidRPr="00EC7A5D">
        <w:rPr>
          <w:rFonts w:eastAsiaTheme="minorHAnsi"/>
          <w:color w:val="000000"/>
          <w:lang w:eastAsia="en-US"/>
        </w:rPr>
        <w:t xml:space="preserve">Līguma summas daļu EUR _______ (___________________ </w:t>
      </w:r>
      <w:proofErr w:type="spellStart"/>
      <w:r w:rsidRPr="00EC7A5D">
        <w:rPr>
          <w:rFonts w:eastAsiaTheme="minorHAnsi"/>
          <w:i/>
          <w:color w:val="000000"/>
          <w:lang w:eastAsia="en-US"/>
        </w:rPr>
        <w:t>euro</w:t>
      </w:r>
      <w:proofErr w:type="spellEnd"/>
      <w:r w:rsidRPr="00EC7A5D">
        <w:rPr>
          <w:rFonts w:eastAsiaTheme="minorHAnsi"/>
          <w:color w:val="000000"/>
          <w:lang w:eastAsia="en-US"/>
        </w:rPr>
        <w:t xml:space="preserve"> un 00 centi) apmērā, neieskaitot pievienotās vērtības nodokli, par atbilstoši šā Līguma __.punktā noteikto darbu izpildi, PASŪTĪTĀJS pārskaita 10 (desmit) darbdienu laikā no abpusējas Akta parakstīšanas un IZPILDĪTĀJA izrakstītā rēķina saņemšanas dienas PASŪTĪTĀJA</w:t>
      </w:r>
      <w:r w:rsidR="001D7C0D">
        <w:rPr>
          <w:rFonts w:eastAsiaTheme="minorHAnsi"/>
          <w:color w:val="000000"/>
          <w:lang w:eastAsia="en-US"/>
        </w:rPr>
        <w:t xml:space="preserve"> </w:t>
      </w:r>
      <w:r w:rsidR="00174127" w:rsidRPr="00EC7A5D">
        <w:rPr>
          <w:lang w:eastAsia="en-US"/>
        </w:rPr>
        <w:t>elektroniskā pasta</w:t>
      </w:r>
      <w:r w:rsidR="00174127">
        <w:rPr>
          <w:lang w:eastAsia="en-US"/>
        </w:rPr>
        <w:t xml:space="preserve"> adrese</w:t>
      </w:r>
      <w:r w:rsidR="001D7C0D">
        <w:rPr>
          <w:rFonts w:eastAsiaTheme="minorHAnsi"/>
          <w:color w:val="000000"/>
          <w:lang w:eastAsia="en-US"/>
        </w:rPr>
        <w:t>: _______________</w:t>
      </w:r>
      <w:r w:rsidRPr="00EC7A5D">
        <w:rPr>
          <w:rFonts w:eastAsiaTheme="minorHAnsi"/>
          <w:color w:val="000000"/>
          <w:lang w:eastAsia="en-US"/>
        </w:rPr>
        <w:t>;</w:t>
      </w:r>
    </w:p>
    <w:p w14:paraId="24CEF2BF" w14:textId="766A0A35" w:rsidR="00E02956" w:rsidRPr="00EC7A5D" w:rsidRDefault="00E02956" w:rsidP="00E02956">
      <w:pPr>
        <w:numPr>
          <w:ilvl w:val="2"/>
          <w:numId w:val="1"/>
        </w:numPr>
        <w:suppressAutoHyphens/>
        <w:ind w:left="567" w:hanging="567"/>
        <w:contextualSpacing/>
        <w:jc w:val="both"/>
        <w:rPr>
          <w:rFonts w:eastAsiaTheme="minorHAnsi"/>
          <w:color w:val="000000"/>
          <w:lang w:eastAsia="en-US"/>
        </w:rPr>
      </w:pPr>
      <w:r w:rsidRPr="00EC7A5D">
        <w:rPr>
          <w:rFonts w:eastAsiaTheme="minorHAnsi"/>
          <w:color w:val="000000"/>
          <w:lang w:eastAsia="en-US"/>
        </w:rPr>
        <w:t>Līguma summas daļu EUR ___________ (______________</w:t>
      </w:r>
      <w:proofErr w:type="spellStart"/>
      <w:r w:rsidRPr="00EC7A5D">
        <w:rPr>
          <w:rFonts w:eastAsiaTheme="minorHAnsi"/>
          <w:i/>
          <w:color w:val="000000"/>
          <w:lang w:eastAsia="en-US"/>
        </w:rPr>
        <w:t>euro</w:t>
      </w:r>
      <w:proofErr w:type="spellEnd"/>
      <w:r w:rsidRPr="00EC7A5D">
        <w:rPr>
          <w:rFonts w:eastAsiaTheme="minorHAnsi"/>
          <w:color w:val="000000"/>
          <w:lang w:eastAsia="en-US"/>
        </w:rPr>
        <w:t xml:space="preserve"> un 00 centi), apmērā, neieskaitot pievienotās vērtības nodokli, par atbilstoši šā Līguma __.punktā noteikto darbu izpildi, PASŪTĪTĀJS pārskaita 10 (desmit) darba dienu laikā no abpusējas Akta parakstīšanas un IZPILDĪTĀJA izrakstītā rēķina saņemšanas dienas PASŪTĪTĀJA</w:t>
      </w:r>
      <w:r w:rsidR="001D7C0D">
        <w:rPr>
          <w:rFonts w:eastAsiaTheme="minorHAnsi"/>
          <w:color w:val="000000"/>
          <w:lang w:eastAsia="en-US"/>
        </w:rPr>
        <w:t xml:space="preserve"> </w:t>
      </w:r>
      <w:r w:rsidR="00174127" w:rsidRPr="00EC7A5D">
        <w:rPr>
          <w:lang w:eastAsia="en-US"/>
        </w:rPr>
        <w:t>elektroniskā pasta</w:t>
      </w:r>
      <w:r w:rsidR="00174127">
        <w:rPr>
          <w:lang w:eastAsia="en-US"/>
        </w:rPr>
        <w:t xml:space="preserve"> adrese</w:t>
      </w:r>
      <w:r w:rsidR="001D7C0D">
        <w:rPr>
          <w:rFonts w:eastAsiaTheme="minorHAnsi"/>
          <w:color w:val="000000"/>
          <w:lang w:eastAsia="en-US"/>
        </w:rPr>
        <w:t>: _______________</w:t>
      </w:r>
      <w:r w:rsidRPr="00EC7A5D">
        <w:rPr>
          <w:rFonts w:eastAsiaTheme="minorHAnsi"/>
          <w:color w:val="000000"/>
          <w:lang w:eastAsia="en-US"/>
        </w:rPr>
        <w:t>;</w:t>
      </w:r>
    </w:p>
    <w:p w14:paraId="32433CA4" w14:textId="6AD8C1CD" w:rsidR="00E02956" w:rsidRPr="00EC7A5D" w:rsidRDefault="00E02956" w:rsidP="00E02956">
      <w:pPr>
        <w:numPr>
          <w:ilvl w:val="2"/>
          <w:numId w:val="1"/>
        </w:numPr>
        <w:suppressAutoHyphens/>
        <w:ind w:left="567" w:hanging="567"/>
        <w:contextualSpacing/>
        <w:jc w:val="both"/>
        <w:rPr>
          <w:rFonts w:eastAsiaTheme="minorHAnsi"/>
          <w:color w:val="000000"/>
          <w:lang w:eastAsia="en-US"/>
        </w:rPr>
      </w:pPr>
      <w:r w:rsidRPr="00EC7A5D">
        <w:rPr>
          <w:rFonts w:eastAsiaTheme="minorHAnsi"/>
          <w:color w:val="000000"/>
          <w:lang w:eastAsia="en-US"/>
        </w:rPr>
        <w:t xml:space="preserve">Līguma summas daļu EUR ___________ (________________ </w:t>
      </w:r>
      <w:proofErr w:type="spellStart"/>
      <w:r w:rsidRPr="00EC7A5D">
        <w:rPr>
          <w:rFonts w:eastAsiaTheme="minorHAnsi"/>
          <w:i/>
          <w:color w:val="000000"/>
          <w:lang w:eastAsia="en-US"/>
        </w:rPr>
        <w:t>euro</w:t>
      </w:r>
      <w:proofErr w:type="spellEnd"/>
      <w:r w:rsidRPr="00EC7A5D">
        <w:rPr>
          <w:rFonts w:eastAsiaTheme="minorHAnsi"/>
          <w:color w:val="000000"/>
          <w:lang w:eastAsia="en-US"/>
        </w:rPr>
        <w:t xml:space="preserve"> un 00 centi), apmērā, neieskaitot pievienotās vērtības nodokli, par atbilstoši šā Līguma __.punktā noteikto darbu izpildi, PASŪTĪTĀJS pārskaita 10 (desmit) darba dienu laikā no abpusējas Noslēguma Akta parakstīšanas un IZPILDĪTĀJA izrakstītā rēķina saņemšanas dienas PASŪTĪTĀJA</w:t>
      </w:r>
      <w:r w:rsidR="001D7C0D">
        <w:rPr>
          <w:rFonts w:eastAsiaTheme="minorHAnsi"/>
          <w:color w:val="000000"/>
          <w:lang w:eastAsia="en-US"/>
        </w:rPr>
        <w:t xml:space="preserve"> </w:t>
      </w:r>
      <w:bookmarkStart w:id="2" w:name="_Hlk143145372"/>
      <w:r w:rsidR="00174127" w:rsidRPr="00EC7A5D">
        <w:rPr>
          <w:lang w:eastAsia="en-US"/>
        </w:rPr>
        <w:t>elektroniskā pasta</w:t>
      </w:r>
      <w:r w:rsidR="00174127">
        <w:rPr>
          <w:lang w:eastAsia="en-US"/>
        </w:rPr>
        <w:t xml:space="preserve"> adrese</w:t>
      </w:r>
      <w:bookmarkEnd w:id="2"/>
      <w:r w:rsidR="001D7C0D">
        <w:rPr>
          <w:rFonts w:eastAsiaTheme="minorHAnsi"/>
          <w:color w:val="000000"/>
          <w:lang w:eastAsia="en-US"/>
        </w:rPr>
        <w:t>: _____________</w:t>
      </w:r>
      <w:r w:rsidRPr="00EC7A5D">
        <w:rPr>
          <w:rFonts w:eastAsiaTheme="minorHAnsi"/>
          <w:color w:val="000000"/>
          <w:lang w:eastAsia="en-US"/>
        </w:rPr>
        <w:t>.</w:t>
      </w:r>
    </w:p>
    <w:p w14:paraId="587A1C58" w14:textId="77777777" w:rsidR="00E02956" w:rsidRPr="00EC7A5D" w:rsidRDefault="00E02956" w:rsidP="00531DAB">
      <w:pPr>
        <w:widowControl w:val="0"/>
        <w:numPr>
          <w:ilvl w:val="1"/>
          <w:numId w:val="1"/>
        </w:numPr>
        <w:ind w:hanging="574"/>
        <w:jc w:val="both"/>
        <w:rPr>
          <w:lang w:eastAsia="en-US"/>
        </w:rPr>
      </w:pPr>
      <w:r w:rsidRPr="00EC7A5D">
        <w:rPr>
          <w:lang w:eastAsia="en-US"/>
        </w:rPr>
        <w:t>IZPILDĪTĀJS darba pieņemšanas – nodošanas aktā detalizēti uzrāda visas Pakalpojumu veidojošās un ar Pakalpojuma sniegšanu saistītās izmaksas, tajā skaitā piegādāto iekārtu vērtību.</w:t>
      </w:r>
    </w:p>
    <w:p w14:paraId="5F9E41B8" w14:textId="77777777" w:rsidR="00E02956" w:rsidRPr="00EC7A5D" w:rsidRDefault="00E02956" w:rsidP="00531DAB">
      <w:pPr>
        <w:widowControl w:val="0"/>
        <w:numPr>
          <w:ilvl w:val="1"/>
          <w:numId w:val="1"/>
        </w:numPr>
        <w:ind w:hanging="574"/>
        <w:jc w:val="both"/>
        <w:rPr>
          <w:lang w:eastAsia="en-US"/>
        </w:rPr>
      </w:pPr>
      <w:r w:rsidRPr="00EC7A5D">
        <w:rPr>
          <w:lang w:eastAsia="en-US"/>
        </w:rPr>
        <w:t xml:space="preserve">IZPILDĪTĀJS rēķinu sagatavo atbilstoši Latvijas Republikas normatīvajiem aktiem un </w:t>
      </w:r>
      <w:proofErr w:type="spellStart"/>
      <w:r w:rsidRPr="00EC7A5D">
        <w:rPr>
          <w:lang w:eastAsia="en-US"/>
        </w:rPr>
        <w:t>nosūta</w:t>
      </w:r>
      <w:proofErr w:type="spellEnd"/>
      <w:r w:rsidRPr="00EC7A5D">
        <w:rPr>
          <w:lang w:eastAsia="en-US"/>
        </w:rPr>
        <w:t xml:space="preserve"> PASŪTĪTĀJAM uz </w:t>
      </w:r>
      <w:bookmarkStart w:id="3" w:name="_Hlk143145340"/>
      <w:r w:rsidRPr="00EC7A5D">
        <w:rPr>
          <w:lang w:eastAsia="en-US"/>
        </w:rPr>
        <w:t xml:space="preserve">elektroniskā pasta </w:t>
      </w:r>
      <w:bookmarkEnd w:id="3"/>
      <w:r w:rsidRPr="00EC7A5D">
        <w:rPr>
          <w:lang w:eastAsia="en-US"/>
        </w:rPr>
        <w:t>adresi: ____________.</w:t>
      </w:r>
    </w:p>
    <w:p w14:paraId="554C234F" w14:textId="77777777" w:rsidR="00E02956" w:rsidRPr="00064F70" w:rsidRDefault="00E02956" w:rsidP="00531DAB">
      <w:pPr>
        <w:numPr>
          <w:ilvl w:val="1"/>
          <w:numId w:val="1"/>
        </w:numPr>
        <w:tabs>
          <w:tab w:val="left" w:pos="567"/>
        </w:tabs>
        <w:ind w:hanging="574"/>
        <w:contextualSpacing/>
        <w:jc w:val="both"/>
        <w:rPr>
          <w:lang w:eastAsia="en-US"/>
        </w:rPr>
      </w:pPr>
      <w:r w:rsidRPr="00064F70">
        <w:rPr>
          <w:lang w:eastAsia="en-US"/>
        </w:rPr>
        <w:t>Līguma summas samaksa tiek uzskatīta par veiktu ar brīdi, kad PASŪTĪTĀJS ir veicis bankas pārskaitījumu uz IZPILDĪTĀJA kontu bankā.</w:t>
      </w:r>
    </w:p>
    <w:p w14:paraId="64F36404" w14:textId="77777777" w:rsidR="00E02956" w:rsidRPr="00064F70" w:rsidRDefault="00E02956" w:rsidP="00E02956">
      <w:pPr>
        <w:suppressAutoHyphens/>
        <w:jc w:val="both"/>
        <w:rPr>
          <w:bCs/>
          <w:noProof/>
          <w:lang w:eastAsia="zh-CN"/>
        </w:rPr>
      </w:pPr>
    </w:p>
    <w:p w14:paraId="6850D0E1" w14:textId="77777777" w:rsidR="00E02956" w:rsidRPr="00064F70" w:rsidRDefault="00E02956" w:rsidP="00E02956">
      <w:pPr>
        <w:keepNext/>
        <w:keepLines/>
        <w:numPr>
          <w:ilvl w:val="0"/>
          <w:numId w:val="1"/>
        </w:numPr>
        <w:tabs>
          <w:tab w:val="left" w:pos="371"/>
        </w:tabs>
        <w:jc w:val="center"/>
        <w:outlineLvl w:val="1"/>
        <w:rPr>
          <w:b/>
          <w:lang w:eastAsia="en-US"/>
        </w:rPr>
      </w:pPr>
      <w:r w:rsidRPr="00064F70">
        <w:rPr>
          <w:b/>
          <w:lang w:eastAsia="en-US"/>
        </w:rPr>
        <w:t>IZPILDĪTĀJA PIENĀKUMI UN TIESĪBAS</w:t>
      </w:r>
    </w:p>
    <w:p w14:paraId="7F6A495C" w14:textId="77777777" w:rsidR="00E02956" w:rsidRPr="00064F70" w:rsidRDefault="00E02956" w:rsidP="00531DAB">
      <w:pPr>
        <w:numPr>
          <w:ilvl w:val="1"/>
          <w:numId w:val="1"/>
        </w:numPr>
        <w:tabs>
          <w:tab w:val="left" w:pos="426"/>
        </w:tabs>
        <w:suppressAutoHyphens/>
        <w:ind w:left="426" w:hanging="426"/>
        <w:contextualSpacing/>
        <w:jc w:val="both"/>
        <w:rPr>
          <w:rFonts w:eastAsiaTheme="minorHAnsi"/>
          <w:color w:val="000000"/>
          <w:lang w:eastAsia="en-US"/>
        </w:rPr>
      </w:pPr>
      <w:r w:rsidRPr="00064F70">
        <w:rPr>
          <w:rFonts w:eastAsiaTheme="minorHAnsi"/>
          <w:color w:val="000000"/>
          <w:lang w:eastAsia="en-US"/>
        </w:rPr>
        <w:t>IZPILDĪTĀJS apņemas:</w:t>
      </w:r>
    </w:p>
    <w:p w14:paraId="2B8D57C4" w14:textId="77777777" w:rsidR="00E02956" w:rsidRPr="00064F70" w:rsidRDefault="00E02956" w:rsidP="00531DAB">
      <w:pPr>
        <w:numPr>
          <w:ilvl w:val="2"/>
          <w:numId w:val="1"/>
        </w:numPr>
        <w:tabs>
          <w:tab w:val="left" w:pos="567"/>
        </w:tabs>
        <w:suppressAutoHyphens/>
        <w:ind w:left="567" w:hanging="567"/>
        <w:contextualSpacing/>
        <w:jc w:val="both"/>
        <w:rPr>
          <w:rFonts w:eastAsiaTheme="minorHAnsi"/>
          <w:color w:val="000000"/>
          <w:lang w:eastAsia="en-US"/>
        </w:rPr>
      </w:pPr>
      <w:r w:rsidRPr="00064F70">
        <w:rPr>
          <w:rFonts w:eastAsiaTheme="minorHAnsi"/>
          <w:color w:val="000000"/>
          <w:lang w:eastAsia="en-US"/>
        </w:rPr>
        <w:t>sniegt Pakalpojumu atbilstošā kvalitātē, pilnā apjomā, termiņ</w:t>
      </w:r>
      <w:r>
        <w:rPr>
          <w:rFonts w:eastAsiaTheme="minorHAnsi"/>
          <w:color w:val="000000"/>
          <w:lang w:eastAsia="en-US"/>
        </w:rPr>
        <w:t>os</w:t>
      </w:r>
      <w:r w:rsidRPr="00064F70">
        <w:rPr>
          <w:rFonts w:eastAsiaTheme="minorHAnsi"/>
          <w:color w:val="000000"/>
          <w:lang w:eastAsia="en-US"/>
        </w:rPr>
        <w:t>, saskaņā ar Latvijas Republikas normatīvo aktu prasībām, PASŪTĪTĀJA norādījumiem un šā Līguma noteikumiem un pielikumiem;</w:t>
      </w:r>
    </w:p>
    <w:p w14:paraId="0826613A" w14:textId="77777777" w:rsidR="00531DAB" w:rsidRDefault="00E02956" w:rsidP="00531DAB">
      <w:pPr>
        <w:numPr>
          <w:ilvl w:val="2"/>
          <w:numId w:val="1"/>
        </w:numPr>
        <w:tabs>
          <w:tab w:val="left" w:pos="567"/>
        </w:tabs>
        <w:suppressAutoHyphens/>
        <w:ind w:left="567" w:hanging="567"/>
        <w:contextualSpacing/>
        <w:jc w:val="both"/>
        <w:rPr>
          <w:rFonts w:eastAsiaTheme="minorHAnsi"/>
          <w:color w:val="000000"/>
          <w:lang w:eastAsia="en-US"/>
        </w:rPr>
      </w:pPr>
      <w:r w:rsidRPr="00064F70">
        <w:rPr>
          <w:rFonts w:eastAsiaTheme="minorHAnsi"/>
          <w:color w:val="000000"/>
          <w:lang w:eastAsia="en-US"/>
        </w:rPr>
        <w:t>visas darbības PASŪTĪTĀJA interesēs veikt norunātajos termiņos saskaņā ar PASŪTĪTĀJA lēmumiem, norādījumiem un ieteikumiem atbilstoši godprātīgas un atvērtas darbības principiem, un sadarboties ar PASŪTĪTĀJU;</w:t>
      </w:r>
    </w:p>
    <w:p w14:paraId="31C4BF08" w14:textId="2E1F7709" w:rsidR="00E02956" w:rsidRPr="00531DAB" w:rsidRDefault="00E02956" w:rsidP="00531DAB">
      <w:pPr>
        <w:numPr>
          <w:ilvl w:val="2"/>
          <w:numId w:val="1"/>
        </w:numPr>
        <w:tabs>
          <w:tab w:val="left" w:pos="567"/>
        </w:tabs>
        <w:suppressAutoHyphens/>
        <w:ind w:left="567" w:hanging="567"/>
        <w:contextualSpacing/>
        <w:jc w:val="both"/>
        <w:rPr>
          <w:rFonts w:eastAsiaTheme="minorHAnsi"/>
          <w:color w:val="000000"/>
          <w:lang w:eastAsia="en-US"/>
        </w:rPr>
      </w:pPr>
      <w:r w:rsidRPr="00531DAB">
        <w:rPr>
          <w:rFonts w:eastAsiaTheme="minorHAnsi"/>
          <w:color w:val="000000"/>
          <w:lang w:eastAsia="en-US"/>
        </w:rPr>
        <w:t>nodrošināt, ka Pakalpojums tiek sniegts šajā Līgumā noteiktajos termiņos, proti:</w:t>
      </w:r>
    </w:p>
    <w:p w14:paraId="63E1675A" w14:textId="77777777" w:rsidR="00E02956" w:rsidRPr="00064F70" w:rsidRDefault="00E02956" w:rsidP="00531DAB">
      <w:pPr>
        <w:keepLines/>
        <w:numPr>
          <w:ilvl w:val="3"/>
          <w:numId w:val="1"/>
        </w:numPr>
        <w:tabs>
          <w:tab w:val="left" w:pos="567"/>
        </w:tabs>
        <w:ind w:left="567" w:hanging="567"/>
        <w:jc w:val="both"/>
        <w:outlineLvl w:val="1"/>
        <w:rPr>
          <w:lang w:eastAsia="en-US"/>
        </w:rPr>
      </w:pPr>
      <w:r w:rsidRPr="00064F70">
        <w:rPr>
          <w:b/>
          <w:lang w:eastAsia="en-US"/>
        </w:rPr>
        <w:lastRenderedPageBreak/>
        <w:t>no 20</w:t>
      </w:r>
      <w:r>
        <w:rPr>
          <w:b/>
          <w:lang w:eastAsia="en-US"/>
        </w:rPr>
        <w:t>23</w:t>
      </w:r>
      <w:r w:rsidRPr="00064F70">
        <w:rPr>
          <w:b/>
          <w:lang w:eastAsia="en-US"/>
        </w:rPr>
        <w:t>.</w:t>
      </w:r>
      <w:r>
        <w:rPr>
          <w:b/>
          <w:lang w:eastAsia="en-US"/>
        </w:rPr>
        <w:t xml:space="preserve"> </w:t>
      </w:r>
      <w:r w:rsidRPr="00064F70">
        <w:rPr>
          <w:b/>
          <w:lang w:eastAsia="en-US"/>
        </w:rPr>
        <w:t xml:space="preserve">gada_________ līdz </w:t>
      </w:r>
      <w:r w:rsidRPr="00064F70">
        <w:rPr>
          <w:rFonts w:eastAsia="Gulim"/>
          <w:b/>
          <w:lang w:eastAsia="en-US"/>
        </w:rPr>
        <w:t>20</w:t>
      </w:r>
      <w:r>
        <w:rPr>
          <w:rFonts w:eastAsia="Gulim"/>
          <w:b/>
          <w:lang w:eastAsia="en-US"/>
        </w:rPr>
        <w:t>23</w:t>
      </w:r>
      <w:r w:rsidRPr="00064F70">
        <w:rPr>
          <w:rFonts w:eastAsia="Gulim"/>
          <w:b/>
          <w:lang w:eastAsia="en-US"/>
        </w:rPr>
        <w:t>.</w:t>
      </w:r>
      <w:r>
        <w:rPr>
          <w:rFonts w:eastAsia="Gulim"/>
          <w:b/>
          <w:lang w:eastAsia="en-US"/>
        </w:rPr>
        <w:t xml:space="preserve"> </w:t>
      </w:r>
      <w:r w:rsidRPr="00064F70">
        <w:rPr>
          <w:rFonts w:eastAsia="Gulim"/>
          <w:b/>
          <w:lang w:eastAsia="en-US"/>
        </w:rPr>
        <w:t xml:space="preserve">gada _______._______________, </w:t>
      </w:r>
      <w:r w:rsidRPr="00064F70">
        <w:rPr>
          <w:lang w:eastAsia="en-US"/>
        </w:rPr>
        <w:t>saskaņā ar Pakalpojuma sniegšanas laika grafiku (Līguma __.pielikums), un par Pakalpojuma izpildi sagatavot un iesniegt PASŪTĪTĀJAM Aktu;</w:t>
      </w:r>
    </w:p>
    <w:p w14:paraId="5946D28B" w14:textId="77777777" w:rsidR="00E02956" w:rsidRDefault="00E02956" w:rsidP="00531DAB">
      <w:pPr>
        <w:keepLines/>
        <w:numPr>
          <w:ilvl w:val="3"/>
          <w:numId w:val="1"/>
        </w:numPr>
        <w:tabs>
          <w:tab w:val="left" w:pos="567"/>
        </w:tabs>
        <w:ind w:left="567" w:hanging="567"/>
        <w:jc w:val="both"/>
        <w:outlineLvl w:val="1"/>
        <w:rPr>
          <w:lang w:eastAsia="en-US"/>
        </w:rPr>
      </w:pPr>
      <w:r w:rsidRPr="00064F70">
        <w:rPr>
          <w:b/>
          <w:lang w:eastAsia="en-US"/>
        </w:rPr>
        <w:t>no 20</w:t>
      </w:r>
      <w:r>
        <w:rPr>
          <w:b/>
          <w:lang w:eastAsia="en-US"/>
        </w:rPr>
        <w:t>23</w:t>
      </w:r>
      <w:r w:rsidRPr="00064F70">
        <w:rPr>
          <w:b/>
          <w:lang w:eastAsia="en-US"/>
        </w:rPr>
        <w:t>.</w:t>
      </w:r>
      <w:r>
        <w:rPr>
          <w:b/>
          <w:lang w:eastAsia="en-US"/>
        </w:rPr>
        <w:t xml:space="preserve"> </w:t>
      </w:r>
      <w:r w:rsidRPr="00064F70">
        <w:rPr>
          <w:b/>
          <w:lang w:eastAsia="en-US"/>
        </w:rPr>
        <w:t xml:space="preserve">gada_________ līdz </w:t>
      </w:r>
      <w:r w:rsidRPr="00064F70">
        <w:rPr>
          <w:rFonts w:eastAsia="Gulim"/>
          <w:b/>
          <w:lang w:eastAsia="en-US"/>
        </w:rPr>
        <w:t>20</w:t>
      </w:r>
      <w:r>
        <w:rPr>
          <w:rFonts w:eastAsia="Gulim"/>
          <w:b/>
          <w:lang w:eastAsia="en-US"/>
        </w:rPr>
        <w:t xml:space="preserve">23. </w:t>
      </w:r>
      <w:r w:rsidRPr="00064F70">
        <w:rPr>
          <w:rFonts w:eastAsia="Gulim"/>
          <w:b/>
          <w:lang w:eastAsia="en-US"/>
        </w:rPr>
        <w:t xml:space="preserve">gada _______._______________, </w:t>
      </w:r>
      <w:r w:rsidRPr="00064F70">
        <w:rPr>
          <w:lang w:eastAsia="en-US"/>
        </w:rPr>
        <w:t>saskaņā ar Pakalpojuma sniegšanas laika grafiku (Līguma __.pielikums), un par Pakalpojuma izpildi sagatavot un iesniegt PASŪTĪTĀJAM Aktu;</w:t>
      </w:r>
    </w:p>
    <w:p w14:paraId="0D07F916" w14:textId="77777777" w:rsidR="00E02956" w:rsidRPr="00064F70" w:rsidRDefault="00E02956" w:rsidP="00531DAB">
      <w:pPr>
        <w:keepLines/>
        <w:numPr>
          <w:ilvl w:val="3"/>
          <w:numId w:val="1"/>
        </w:numPr>
        <w:tabs>
          <w:tab w:val="left" w:pos="567"/>
        </w:tabs>
        <w:ind w:left="567" w:hanging="567"/>
        <w:jc w:val="both"/>
        <w:outlineLvl w:val="1"/>
        <w:rPr>
          <w:lang w:eastAsia="en-US"/>
        </w:rPr>
      </w:pPr>
      <w:r>
        <w:rPr>
          <w:b/>
          <w:lang w:eastAsia="en-US"/>
        </w:rPr>
        <w:t>---</w:t>
      </w:r>
      <w:r w:rsidRPr="00064F70">
        <w:rPr>
          <w:lang w:eastAsia="en-US"/>
        </w:rPr>
        <w:t>;</w:t>
      </w:r>
    </w:p>
    <w:p w14:paraId="05EB8BA0" w14:textId="77777777" w:rsidR="00E02956" w:rsidRPr="00064F70" w:rsidRDefault="00E02956" w:rsidP="00531DAB">
      <w:pPr>
        <w:numPr>
          <w:ilvl w:val="2"/>
          <w:numId w:val="1"/>
        </w:numPr>
        <w:tabs>
          <w:tab w:val="left" w:pos="567"/>
        </w:tabs>
        <w:suppressAutoHyphens/>
        <w:ind w:left="567" w:hanging="567"/>
        <w:contextualSpacing/>
        <w:jc w:val="both"/>
        <w:rPr>
          <w:rFonts w:eastAsiaTheme="minorHAnsi"/>
          <w:color w:val="000000"/>
          <w:lang w:eastAsia="en-US"/>
        </w:rPr>
      </w:pPr>
      <w:r w:rsidRPr="00064F70">
        <w:rPr>
          <w:rFonts w:eastAsiaTheme="minorHAnsi"/>
          <w:color w:val="000000"/>
          <w:lang w:eastAsia="en-US"/>
        </w:rPr>
        <w:t xml:space="preserve">par </w:t>
      </w:r>
      <w:r w:rsidRPr="00EC7A5D">
        <w:rPr>
          <w:rFonts w:eastAsiaTheme="minorHAnsi"/>
          <w:color w:val="000000"/>
          <w:lang w:eastAsia="en-US"/>
        </w:rPr>
        <w:t>izpildīto Pakalpojumu līdz 2024.gada ___________ iesniegt PASŪTĪTĀJAM Noslēguma aktu, saturisko atskaiti par ekspozīcijas norisi, instrukcijas, pamācības par ekspozīcijā ierīkotām iekārtām;</w:t>
      </w:r>
    </w:p>
    <w:p w14:paraId="3858294E" w14:textId="77777777" w:rsidR="00E02956" w:rsidRPr="00064F70" w:rsidRDefault="00E02956" w:rsidP="00531DAB">
      <w:pPr>
        <w:numPr>
          <w:ilvl w:val="2"/>
          <w:numId w:val="1"/>
        </w:numPr>
        <w:tabs>
          <w:tab w:val="left" w:pos="567"/>
        </w:tabs>
        <w:suppressAutoHyphens/>
        <w:ind w:left="567" w:hanging="567"/>
        <w:contextualSpacing/>
        <w:jc w:val="both"/>
        <w:rPr>
          <w:rFonts w:eastAsiaTheme="minorHAnsi"/>
          <w:color w:val="000000"/>
          <w:lang w:eastAsia="en-US"/>
        </w:rPr>
      </w:pPr>
      <w:r w:rsidRPr="00064F70">
        <w:rPr>
          <w:rFonts w:eastAsiaTheme="minorHAnsi"/>
          <w:color w:val="000000"/>
          <w:lang w:eastAsia="en-US"/>
        </w:rPr>
        <w:t xml:space="preserve">nekavējoties informēt PASŪTĪTĀJA </w:t>
      </w:r>
      <w:r w:rsidRPr="00EC7A5D">
        <w:rPr>
          <w:rFonts w:eastAsiaTheme="minorHAnsi"/>
          <w:color w:val="000000"/>
          <w:lang w:eastAsia="en-US"/>
        </w:rPr>
        <w:t>šā Līguma 4.3.punktā norādīto kontaktpersonu par šķēršļiem Pakalpojuma izpildē;</w:t>
      </w:r>
    </w:p>
    <w:p w14:paraId="2935674F" w14:textId="77777777" w:rsidR="00E02956" w:rsidRPr="00064F70" w:rsidRDefault="00E02956" w:rsidP="00531DAB">
      <w:pPr>
        <w:numPr>
          <w:ilvl w:val="2"/>
          <w:numId w:val="1"/>
        </w:numPr>
        <w:tabs>
          <w:tab w:val="left" w:pos="567"/>
        </w:tabs>
        <w:suppressAutoHyphens/>
        <w:ind w:left="567" w:hanging="567"/>
        <w:contextualSpacing/>
        <w:jc w:val="both"/>
        <w:rPr>
          <w:rFonts w:eastAsiaTheme="minorHAnsi"/>
          <w:color w:val="000000"/>
          <w:lang w:eastAsia="en-US"/>
        </w:rPr>
      </w:pPr>
      <w:r w:rsidRPr="00064F70">
        <w:rPr>
          <w:rFonts w:eastAsiaTheme="minorHAnsi"/>
          <w:color w:val="000000"/>
          <w:lang w:eastAsia="en-US"/>
        </w:rPr>
        <w:t>pēc PASŪTĪTĀJA pieprasījuma nekavējoties, bet ne vēlāk kā 5 (piecu) darba dienu laikā iesniegt PASŪTĪTĀJAM atskaiti par Pakalpojuma izpildes gaitu.</w:t>
      </w:r>
    </w:p>
    <w:p w14:paraId="00C9109A" w14:textId="77777777" w:rsidR="00E02956" w:rsidRPr="00064F70" w:rsidRDefault="00E02956" w:rsidP="00531DAB">
      <w:pPr>
        <w:numPr>
          <w:ilvl w:val="1"/>
          <w:numId w:val="1"/>
        </w:numPr>
        <w:tabs>
          <w:tab w:val="left" w:pos="426"/>
        </w:tabs>
        <w:suppressAutoHyphens/>
        <w:ind w:left="426" w:hanging="426"/>
        <w:contextualSpacing/>
        <w:jc w:val="both"/>
        <w:rPr>
          <w:rFonts w:eastAsiaTheme="minorHAnsi"/>
          <w:color w:val="000000"/>
          <w:lang w:eastAsia="en-US"/>
        </w:rPr>
      </w:pPr>
      <w:r w:rsidRPr="00064F70">
        <w:rPr>
          <w:rFonts w:eastAsiaTheme="minorHAnsi"/>
          <w:color w:val="000000"/>
          <w:lang w:eastAsia="en-US"/>
        </w:rPr>
        <w:t>IZPILDĪTĀJS ir tiesīgs:</w:t>
      </w:r>
    </w:p>
    <w:p w14:paraId="3C8EA1B0" w14:textId="77777777" w:rsidR="00E02956" w:rsidRPr="00064F70" w:rsidRDefault="00E02956" w:rsidP="00531DAB">
      <w:pPr>
        <w:numPr>
          <w:ilvl w:val="2"/>
          <w:numId w:val="1"/>
        </w:numPr>
        <w:tabs>
          <w:tab w:val="left" w:pos="567"/>
        </w:tabs>
        <w:suppressAutoHyphens/>
        <w:ind w:left="567" w:hanging="567"/>
        <w:contextualSpacing/>
        <w:jc w:val="both"/>
        <w:rPr>
          <w:rFonts w:eastAsiaTheme="minorHAnsi"/>
          <w:color w:val="000000"/>
          <w:lang w:eastAsia="en-US"/>
        </w:rPr>
      </w:pPr>
      <w:r w:rsidRPr="00064F70">
        <w:rPr>
          <w:rFonts w:eastAsiaTheme="minorHAnsi"/>
          <w:color w:val="000000"/>
          <w:lang w:eastAsia="en-US"/>
        </w:rPr>
        <w:t>saņemt samaksu par atbilstoši šā Līguma noteikumiem sniegtu Pakalpojumu;</w:t>
      </w:r>
    </w:p>
    <w:p w14:paraId="46DDAA31" w14:textId="77777777" w:rsidR="00E02956" w:rsidRPr="00064F70" w:rsidRDefault="00E02956" w:rsidP="00531DAB">
      <w:pPr>
        <w:numPr>
          <w:ilvl w:val="2"/>
          <w:numId w:val="1"/>
        </w:numPr>
        <w:tabs>
          <w:tab w:val="left" w:pos="567"/>
        </w:tabs>
        <w:suppressAutoHyphens/>
        <w:ind w:left="567" w:hanging="567"/>
        <w:contextualSpacing/>
        <w:jc w:val="both"/>
        <w:rPr>
          <w:rFonts w:eastAsiaTheme="minorHAnsi"/>
          <w:color w:val="000000"/>
          <w:lang w:eastAsia="en-US"/>
        </w:rPr>
      </w:pPr>
      <w:r w:rsidRPr="00064F70">
        <w:rPr>
          <w:rFonts w:eastAsiaTheme="minorHAnsi"/>
          <w:color w:val="000000"/>
          <w:lang w:eastAsia="en-US"/>
        </w:rPr>
        <w:t>saņemt PASŪTĪTĀJA rīcībā esošo informāciju, kas nepieciešama šā Līgumā noteikto pienākumu izpildei.</w:t>
      </w:r>
    </w:p>
    <w:p w14:paraId="40D6E328" w14:textId="18A2B48D" w:rsidR="00E02956" w:rsidRDefault="00E02956" w:rsidP="00531DAB">
      <w:pPr>
        <w:numPr>
          <w:ilvl w:val="1"/>
          <w:numId w:val="1"/>
        </w:numPr>
        <w:tabs>
          <w:tab w:val="left" w:pos="426"/>
          <w:tab w:val="left" w:pos="1134"/>
        </w:tabs>
        <w:suppressAutoHyphens/>
        <w:ind w:left="426" w:hanging="426"/>
        <w:contextualSpacing/>
        <w:jc w:val="both"/>
        <w:rPr>
          <w:rFonts w:eastAsiaTheme="minorHAnsi"/>
          <w:color w:val="000000"/>
          <w:lang w:eastAsia="zh-CN"/>
        </w:rPr>
      </w:pPr>
      <w:r w:rsidRPr="00064F70">
        <w:rPr>
          <w:rFonts w:eastAsiaTheme="minorHAnsi"/>
          <w:lang w:eastAsia="en-US"/>
        </w:rPr>
        <w:t xml:space="preserve">Par šā Līguma izpildes kontroli IZPILDĪTĀJA atbildīgā kontaktpersona ir ____________________, </w:t>
      </w:r>
      <w:r w:rsidRPr="00064F70">
        <w:rPr>
          <w:rFonts w:eastAsiaTheme="minorHAnsi"/>
          <w:color w:val="000000"/>
          <w:lang w:eastAsia="en-US"/>
        </w:rPr>
        <w:t xml:space="preserve">mobilais tālrunis </w:t>
      </w:r>
      <w:r w:rsidRPr="00064F70">
        <w:rPr>
          <w:rFonts w:eastAsiaTheme="minorHAnsi"/>
          <w:lang w:eastAsia="en-US"/>
        </w:rPr>
        <w:t>+371 _________________</w:t>
      </w:r>
      <w:r w:rsidRPr="00064F70">
        <w:rPr>
          <w:rFonts w:eastAsiaTheme="minorHAnsi"/>
          <w:color w:val="000000"/>
          <w:lang w:eastAsia="en-US"/>
        </w:rPr>
        <w:t>,</w:t>
      </w:r>
      <w:r w:rsidRPr="00064F70">
        <w:rPr>
          <w:lang w:eastAsia="zh-CN"/>
        </w:rPr>
        <w:t xml:space="preserve"> </w:t>
      </w:r>
      <w:r w:rsidR="00C4637F" w:rsidRPr="00EC7A5D">
        <w:rPr>
          <w:lang w:eastAsia="en-US"/>
        </w:rPr>
        <w:t>elektroniskā pasta</w:t>
      </w:r>
      <w:r w:rsidR="00C4637F">
        <w:rPr>
          <w:lang w:eastAsia="en-US"/>
        </w:rPr>
        <w:t xml:space="preserve"> adrese</w:t>
      </w:r>
      <w:r w:rsidRPr="00064F70">
        <w:rPr>
          <w:rFonts w:eastAsiaTheme="minorHAnsi"/>
          <w:color w:val="000000"/>
          <w:lang w:eastAsia="en-US"/>
        </w:rPr>
        <w:t xml:space="preserve">: ___________________. </w:t>
      </w:r>
    </w:p>
    <w:p w14:paraId="02A12ADF" w14:textId="77777777" w:rsidR="00514B53" w:rsidRPr="00EC7A5D" w:rsidRDefault="00514B53" w:rsidP="00514B53">
      <w:pPr>
        <w:tabs>
          <w:tab w:val="left" w:pos="426"/>
          <w:tab w:val="left" w:pos="1134"/>
        </w:tabs>
        <w:suppressAutoHyphens/>
        <w:ind w:left="426"/>
        <w:contextualSpacing/>
        <w:jc w:val="both"/>
        <w:rPr>
          <w:rFonts w:eastAsiaTheme="minorHAnsi"/>
          <w:color w:val="000000"/>
          <w:lang w:eastAsia="zh-CN"/>
        </w:rPr>
      </w:pPr>
    </w:p>
    <w:p w14:paraId="0ED548B4" w14:textId="77777777" w:rsidR="00E02956" w:rsidRPr="00064F70" w:rsidRDefault="00E02956" w:rsidP="00E02956">
      <w:pPr>
        <w:numPr>
          <w:ilvl w:val="0"/>
          <w:numId w:val="1"/>
        </w:numPr>
        <w:suppressAutoHyphens/>
        <w:contextualSpacing/>
        <w:jc w:val="center"/>
        <w:rPr>
          <w:lang w:eastAsia="zh-CN"/>
        </w:rPr>
      </w:pPr>
      <w:r w:rsidRPr="00064F70">
        <w:rPr>
          <w:rFonts w:eastAsia="Arial"/>
          <w:b/>
          <w:bCs/>
          <w:lang w:eastAsia="zh-CN"/>
        </w:rPr>
        <w:t xml:space="preserve">PASŪTĪTĀJA </w:t>
      </w:r>
      <w:r w:rsidRPr="00064F70">
        <w:rPr>
          <w:b/>
          <w:bCs/>
          <w:lang w:eastAsia="zh-CN"/>
        </w:rPr>
        <w:t>PIENĀKUMI UN TIESĪBAS</w:t>
      </w:r>
    </w:p>
    <w:p w14:paraId="2752ECB2"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lang w:eastAsia="en-US"/>
        </w:rPr>
      </w:pPr>
      <w:r w:rsidRPr="00064F70">
        <w:rPr>
          <w:rFonts w:eastAsiaTheme="minorHAnsi"/>
          <w:lang w:eastAsia="en-US"/>
        </w:rPr>
        <w:t>PASŪTĪTĀJS apņemas:</w:t>
      </w:r>
    </w:p>
    <w:p w14:paraId="334F3132" w14:textId="77777777" w:rsidR="00E02956" w:rsidRPr="00064F70" w:rsidRDefault="00E02956" w:rsidP="00E02956">
      <w:pPr>
        <w:numPr>
          <w:ilvl w:val="2"/>
          <w:numId w:val="1"/>
        </w:numPr>
        <w:tabs>
          <w:tab w:val="left" w:pos="567"/>
        </w:tabs>
        <w:suppressAutoHyphens/>
        <w:ind w:left="567" w:hanging="567"/>
        <w:contextualSpacing/>
        <w:jc w:val="both"/>
        <w:rPr>
          <w:rFonts w:eastAsiaTheme="minorHAnsi"/>
          <w:color w:val="000000"/>
          <w:lang w:eastAsia="en-US"/>
        </w:rPr>
      </w:pPr>
      <w:r w:rsidRPr="00064F70">
        <w:rPr>
          <w:rFonts w:eastAsiaTheme="minorHAnsi"/>
          <w:color w:val="000000"/>
          <w:lang w:eastAsia="en-US"/>
        </w:rPr>
        <w:t xml:space="preserve">par IZPILDĪTĀJA atbilstoši šā Līguma noteikumiem sniegtu Pakalpojumu parakstīt Aktus un Noslēguma Aktu; </w:t>
      </w:r>
    </w:p>
    <w:p w14:paraId="001F1E6A" w14:textId="77777777" w:rsidR="00E02956" w:rsidRPr="00064F70" w:rsidRDefault="00E02956" w:rsidP="00E02956">
      <w:pPr>
        <w:numPr>
          <w:ilvl w:val="2"/>
          <w:numId w:val="1"/>
        </w:numPr>
        <w:tabs>
          <w:tab w:val="left" w:pos="567"/>
        </w:tabs>
        <w:suppressAutoHyphens/>
        <w:ind w:left="567" w:hanging="567"/>
        <w:contextualSpacing/>
        <w:jc w:val="both"/>
        <w:rPr>
          <w:rFonts w:eastAsiaTheme="minorHAnsi"/>
          <w:color w:val="000000"/>
          <w:lang w:eastAsia="en-US"/>
        </w:rPr>
      </w:pPr>
      <w:r w:rsidRPr="00064F70">
        <w:rPr>
          <w:rFonts w:eastAsiaTheme="minorHAnsi"/>
          <w:color w:val="000000"/>
          <w:lang w:eastAsia="en-US"/>
        </w:rPr>
        <w:t xml:space="preserve">šā Līgumā noteiktajā kārtībā par atbilstoši šā Līguma noteikumiem sniegtu un pieņemtu Pakalpojumu veikt samaksu atbilstoši IZPILDĪTĀJA izrakstītam rēķinam; </w:t>
      </w:r>
    </w:p>
    <w:p w14:paraId="44DE746A" w14:textId="77777777" w:rsidR="00E02956" w:rsidRPr="00064F70" w:rsidRDefault="00E02956" w:rsidP="00E02956">
      <w:pPr>
        <w:numPr>
          <w:ilvl w:val="2"/>
          <w:numId w:val="1"/>
        </w:numPr>
        <w:tabs>
          <w:tab w:val="left" w:pos="567"/>
        </w:tabs>
        <w:suppressAutoHyphens/>
        <w:ind w:left="567" w:hanging="567"/>
        <w:contextualSpacing/>
        <w:jc w:val="both"/>
        <w:rPr>
          <w:rFonts w:eastAsiaTheme="minorHAnsi"/>
          <w:color w:val="000000"/>
          <w:lang w:eastAsia="en-US"/>
        </w:rPr>
      </w:pPr>
      <w:r w:rsidRPr="00064F70">
        <w:rPr>
          <w:rFonts w:eastAsiaTheme="minorHAnsi"/>
          <w:color w:val="000000"/>
          <w:lang w:eastAsia="en-US"/>
        </w:rPr>
        <w:t>sniegt IZPILDĪTĀJAM visu tā rīcībā esošo informāciju un dokumentāciju, kas nepieciešama un varētu būt noderīga Pakalpojuma izpildei.</w:t>
      </w:r>
    </w:p>
    <w:p w14:paraId="2524F149"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lang w:eastAsia="en-US"/>
        </w:rPr>
      </w:pPr>
      <w:r w:rsidRPr="00064F70">
        <w:rPr>
          <w:rFonts w:eastAsiaTheme="minorHAnsi"/>
          <w:lang w:eastAsia="en-US"/>
        </w:rPr>
        <w:t>PASŪTĪTĀJS ir tiesīgs:</w:t>
      </w:r>
    </w:p>
    <w:p w14:paraId="1549392A" w14:textId="77777777" w:rsidR="00E02956" w:rsidRPr="00064F70" w:rsidRDefault="00E02956" w:rsidP="00E02956">
      <w:pPr>
        <w:numPr>
          <w:ilvl w:val="2"/>
          <w:numId w:val="1"/>
        </w:numPr>
        <w:tabs>
          <w:tab w:val="left" w:pos="426"/>
        </w:tabs>
        <w:suppressAutoHyphens/>
        <w:ind w:left="567" w:hanging="567"/>
        <w:contextualSpacing/>
        <w:jc w:val="both"/>
        <w:rPr>
          <w:rFonts w:eastAsiaTheme="minorHAnsi"/>
          <w:color w:val="000000"/>
          <w:lang w:eastAsia="en-US"/>
        </w:rPr>
      </w:pPr>
      <w:r w:rsidRPr="00064F70">
        <w:rPr>
          <w:rFonts w:eastAsiaTheme="minorHAnsi"/>
          <w:color w:val="000000"/>
          <w:lang w:eastAsia="en-US"/>
        </w:rPr>
        <w:t xml:space="preserve">izvirzīt IZPILDĪTĀJAM pamatotas pretenzijas par </w:t>
      </w:r>
      <w:r>
        <w:rPr>
          <w:rFonts w:eastAsiaTheme="minorHAnsi"/>
          <w:color w:val="000000"/>
          <w:lang w:eastAsia="en-US"/>
        </w:rPr>
        <w:t>neatbilstošā</w:t>
      </w:r>
      <w:r w:rsidRPr="00064F70">
        <w:rPr>
          <w:rFonts w:eastAsiaTheme="minorHAnsi"/>
          <w:color w:val="000000"/>
          <w:lang w:eastAsia="en-US"/>
        </w:rPr>
        <w:t xml:space="preserve"> kvalitātē vai citādi neatbilstoši šā Līguma noteikumiem sniegtu Pakalpojumu;</w:t>
      </w:r>
    </w:p>
    <w:p w14:paraId="3522CA37" w14:textId="77777777" w:rsidR="00E02956" w:rsidRPr="00064F70" w:rsidRDefault="00E02956" w:rsidP="00E02956">
      <w:pPr>
        <w:numPr>
          <w:ilvl w:val="2"/>
          <w:numId w:val="1"/>
        </w:numPr>
        <w:tabs>
          <w:tab w:val="left" w:pos="426"/>
        </w:tabs>
        <w:suppressAutoHyphens/>
        <w:ind w:left="567" w:hanging="567"/>
        <w:contextualSpacing/>
        <w:jc w:val="both"/>
        <w:rPr>
          <w:rFonts w:eastAsiaTheme="minorHAnsi"/>
          <w:color w:val="000000"/>
          <w:lang w:eastAsia="en-US"/>
        </w:rPr>
      </w:pPr>
      <w:r w:rsidRPr="00064F70">
        <w:rPr>
          <w:rFonts w:eastAsiaTheme="minorHAnsi"/>
          <w:color w:val="000000"/>
          <w:lang w:eastAsia="en-US"/>
        </w:rPr>
        <w:t>pieprasīt iesniegt PASŪTĪTĀJAM atskaiti par Pakalpojuma izpildes gaitu;</w:t>
      </w:r>
    </w:p>
    <w:p w14:paraId="12B45E2D" w14:textId="77777777" w:rsidR="00E02956" w:rsidRPr="00064F70" w:rsidRDefault="00E02956" w:rsidP="00E02956">
      <w:pPr>
        <w:numPr>
          <w:ilvl w:val="2"/>
          <w:numId w:val="1"/>
        </w:numPr>
        <w:tabs>
          <w:tab w:val="left" w:pos="426"/>
        </w:tabs>
        <w:suppressAutoHyphens/>
        <w:ind w:left="567" w:hanging="567"/>
        <w:contextualSpacing/>
        <w:jc w:val="both"/>
        <w:rPr>
          <w:rFonts w:eastAsiaTheme="minorHAnsi"/>
          <w:bCs/>
          <w:color w:val="000000"/>
          <w:lang w:eastAsia="zh-CN"/>
        </w:rPr>
      </w:pPr>
      <w:r w:rsidRPr="00064F70">
        <w:rPr>
          <w:rFonts w:eastAsiaTheme="minorHAnsi"/>
          <w:color w:val="000000"/>
          <w:lang w:eastAsia="en-US"/>
        </w:rPr>
        <w:t>pieprasīt IZPILDĪTĀJAM nekavējoties novērst Pakalpojuma neatbilstību Līguma noteikumiem, ja tāda tiek konstatēta Līguma izpildes laikā.</w:t>
      </w:r>
    </w:p>
    <w:p w14:paraId="2C8D8EAF" w14:textId="7E9861F2" w:rsidR="00E02956" w:rsidRPr="00064F70" w:rsidRDefault="00E02956" w:rsidP="00E02956">
      <w:pPr>
        <w:numPr>
          <w:ilvl w:val="1"/>
          <w:numId w:val="1"/>
        </w:numPr>
        <w:tabs>
          <w:tab w:val="left" w:pos="426"/>
        </w:tabs>
        <w:suppressAutoHyphens/>
        <w:ind w:left="426" w:hanging="425"/>
        <w:contextualSpacing/>
        <w:jc w:val="both"/>
        <w:rPr>
          <w:rFonts w:eastAsiaTheme="minorHAnsi"/>
          <w:lang w:eastAsia="en-US"/>
        </w:rPr>
      </w:pPr>
      <w:r w:rsidRPr="00064F70">
        <w:rPr>
          <w:rFonts w:eastAsiaTheme="minorHAnsi"/>
          <w:lang w:eastAsia="en-US"/>
        </w:rPr>
        <w:t>Par šā Līguma izpildes kontroli PASŪTĪTĀJA atbildīgā kontaktpersona,</w:t>
      </w:r>
      <w:r w:rsidRPr="00064F70">
        <w:rPr>
          <w:rFonts w:eastAsiaTheme="minorHAnsi"/>
          <w:color w:val="000000"/>
          <w:lang w:eastAsia="en-US"/>
        </w:rPr>
        <w:t xml:space="preserve"> kas PASŪTĪTĀJA vārdā ir tiesīga dot IZPILDĪTĀJAM norādījumus Pakalpojuma izpildē un pieprasīt no IZPILDĪTĀJA informāciju par Pakalpojuma gaitu, ir</w:t>
      </w:r>
      <w:r w:rsidRPr="00064F70">
        <w:rPr>
          <w:rFonts w:eastAsiaTheme="minorHAnsi"/>
          <w:lang w:eastAsia="en-US"/>
        </w:rPr>
        <w:t xml:space="preserve"> _________________, tālrunis +371 ________________, </w:t>
      </w:r>
      <w:r w:rsidR="00C4637F" w:rsidRPr="00EC7A5D">
        <w:rPr>
          <w:lang w:eastAsia="en-US"/>
        </w:rPr>
        <w:t>elektroniskā pasta</w:t>
      </w:r>
      <w:r w:rsidR="00C4637F">
        <w:rPr>
          <w:lang w:eastAsia="en-US"/>
        </w:rPr>
        <w:t xml:space="preserve"> adrese</w:t>
      </w:r>
      <w:r w:rsidRPr="00064F70">
        <w:rPr>
          <w:rFonts w:eastAsiaTheme="minorHAnsi"/>
          <w:lang w:eastAsia="en-US"/>
        </w:rPr>
        <w:t xml:space="preserve">: </w:t>
      </w:r>
      <w:r w:rsidRPr="00064F70">
        <w:rPr>
          <w:rFonts w:eastAsiaTheme="minorHAnsi"/>
          <w:color w:val="000000"/>
          <w:lang w:eastAsia="en-US"/>
        </w:rPr>
        <w:t>___________________.</w:t>
      </w:r>
    </w:p>
    <w:p w14:paraId="4DA79B1A" w14:textId="77777777" w:rsidR="00E02956" w:rsidRPr="00064F70" w:rsidRDefault="00E02956" w:rsidP="00E02956">
      <w:pPr>
        <w:tabs>
          <w:tab w:val="left" w:pos="426"/>
        </w:tabs>
        <w:suppressAutoHyphens/>
        <w:ind w:left="426"/>
        <w:contextualSpacing/>
        <w:jc w:val="both"/>
        <w:rPr>
          <w:rFonts w:eastAsiaTheme="minorHAnsi"/>
          <w:lang w:eastAsia="en-US"/>
        </w:rPr>
      </w:pPr>
      <w:r w:rsidRPr="00064F70">
        <w:rPr>
          <w:rFonts w:eastAsiaTheme="minorHAnsi"/>
          <w:color w:val="ED7D31" w:themeColor="accent2"/>
          <w:lang w:eastAsia="en-US"/>
        </w:rPr>
        <w:t xml:space="preserve"> </w:t>
      </w:r>
    </w:p>
    <w:p w14:paraId="31F611E2" w14:textId="77777777" w:rsidR="00E02956" w:rsidRPr="00064F70" w:rsidRDefault="00E02956" w:rsidP="00E02956">
      <w:pPr>
        <w:numPr>
          <w:ilvl w:val="0"/>
          <w:numId w:val="1"/>
        </w:numPr>
        <w:jc w:val="center"/>
        <w:rPr>
          <w:lang w:eastAsia="zh-CN"/>
        </w:rPr>
      </w:pPr>
      <w:r w:rsidRPr="00064F70">
        <w:rPr>
          <w:b/>
          <w:lang w:eastAsia="zh-CN"/>
        </w:rPr>
        <w:t xml:space="preserve">PAKALPOJUMA PIEŅEMŠANA – NODOŠANA </w:t>
      </w:r>
    </w:p>
    <w:p w14:paraId="4818D1FC"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lang w:eastAsia="en-US"/>
        </w:rPr>
      </w:pPr>
      <w:r w:rsidRPr="00064F70">
        <w:rPr>
          <w:rFonts w:eastAsiaTheme="minorHAnsi"/>
          <w:lang w:eastAsia="en-US"/>
        </w:rPr>
        <w:t>Par atbilstoši šā Līguma noteikumiem sniegtu Pakalpojumu Puses paraksta IZPILDĪTĀJA sagatavotus un iesniegtus Aktus un Noslēguma Aktu.</w:t>
      </w:r>
    </w:p>
    <w:p w14:paraId="7B3C83F0"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lang w:eastAsia="en-US"/>
        </w:rPr>
      </w:pPr>
      <w:r w:rsidRPr="00064F70">
        <w:rPr>
          <w:rFonts w:eastAsiaTheme="minorHAnsi"/>
          <w:lang w:eastAsia="en-US"/>
        </w:rPr>
        <w:t>PASŪTĪTĀJS paraksta Aktu vai attiecīgi Noslēguma Aktu vai iesniedz IZPILDĪTĀJAM pamatotu atteikumu pieņemt sniegto Pakalpojumu.</w:t>
      </w:r>
    </w:p>
    <w:p w14:paraId="5B9E94C2"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lang w:eastAsia="en-US"/>
        </w:rPr>
      </w:pPr>
      <w:r w:rsidRPr="00064F70">
        <w:rPr>
          <w:rFonts w:eastAsiaTheme="minorHAnsi"/>
          <w:lang w:eastAsia="en-US"/>
        </w:rPr>
        <w:t xml:space="preserve">Ja PASŪTĪTĀJS konstatē trūkumus un nepilnības Pakalpojuma izpildē, PASŪTĪTĀJS neparaksta IZPILDĪTĀJA iesniegto Aktu vai attiecīgi Noslēguma </w:t>
      </w:r>
      <w:r w:rsidRPr="00064F70">
        <w:rPr>
          <w:rFonts w:eastAsiaTheme="minorHAnsi"/>
          <w:lang w:eastAsia="en-US"/>
        </w:rPr>
        <w:lastRenderedPageBreak/>
        <w:t>Aktu un 5 (piecu) darba dienu laikā sniedz rakstisku pretenziju IZPILDĪTĀJAM, kurā norāda konstatētos trūkumus un to novēršanas termiņus.</w:t>
      </w:r>
    </w:p>
    <w:p w14:paraId="6DBDB901"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lang w:eastAsia="en-US"/>
        </w:rPr>
      </w:pPr>
      <w:r w:rsidRPr="00064F70">
        <w:rPr>
          <w:rFonts w:eastAsiaTheme="minorHAnsi"/>
          <w:lang w:eastAsia="en-US"/>
        </w:rPr>
        <w:t>IZPILDĪTĀJS nekvalitatīvi sniegtā Pakalpojuma trūkumu novēršanu veic par saviem līdzekļiem, ar savām iekārtām un darbaspēku PASŪTĪTĀJA norādītajos termiņos.</w:t>
      </w:r>
    </w:p>
    <w:p w14:paraId="226F5619"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lang w:eastAsia="en-US"/>
        </w:rPr>
      </w:pPr>
      <w:r w:rsidRPr="00064F70">
        <w:rPr>
          <w:rFonts w:eastAsiaTheme="minorHAnsi"/>
          <w:lang w:eastAsia="en-US"/>
        </w:rPr>
        <w:t xml:space="preserve">Ja PASŪTĪTĀJS konstatē, ka trūkumi nav novērsti atbilstoši PASŪTĪTĀJA norādījumiem un šā Līguma noteikumiem, PASŪTĪTĀJS ir tiesīgs Pakalpojumu nepieņemt, vienpusēji atkāpties no šā Līguma un pieprasīt atmaksāt samaksāto avansu. </w:t>
      </w:r>
    </w:p>
    <w:p w14:paraId="2446C4F1" w14:textId="7520CE2F" w:rsidR="00E02956" w:rsidRPr="00064F70" w:rsidRDefault="00E02956" w:rsidP="00E02956">
      <w:pPr>
        <w:numPr>
          <w:ilvl w:val="1"/>
          <w:numId w:val="1"/>
        </w:numPr>
        <w:tabs>
          <w:tab w:val="left" w:pos="426"/>
        </w:tabs>
        <w:suppressAutoHyphens/>
        <w:ind w:left="426" w:hanging="426"/>
        <w:contextualSpacing/>
        <w:jc w:val="both"/>
        <w:rPr>
          <w:rFonts w:eastAsiaTheme="minorHAnsi"/>
          <w:lang w:eastAsia="en-US"/>
        </w:rPr>
      </w:pPr>
      <w:r w:rsidRPr="00064F70">
        <w:rPr>
          <w:rFonts w:eastAsiaTheme="minorHAnsi"/>
          <w:color w:val="000000"/>
          <w:lang w:eastAsia="en-US"/>
        </w:rPr>
        <w:t>Ar Noslēguma Akta abpusējas parakstīšanas brīdi IZPILDĪTĀJS nodod PASŪTĪTĀJAM visus materiālus, kas attiecas uz šā Līguma 1.</w:t>
      </w:r>
      <w:r w:rsidR="007502FD">
        <w:rPr>
          <w:rFonts w:eastAsiaTheme="minorHAnsi"/>
          <w:color w:val="000000"/>
          <w:lang w:eastAsia="en-US"/>
        </w:rPr>
        <w:t xml:space="preserve"> </w:t>
      </w:r>
      <w:r w:rsidR="00143809">
        <w:rPr>
          <w:rFonts w:eastAsiaTheme="minorHAnsi"/>
          <w:color w:val="000000"/>
          <w:lang w:eastAsia="en-US"/>
        </w:rPr>
        <w:t>sadaļā</w:t>
      </w:r>
      <w:r w:rsidRPr="00064F70">
        <w:rPr>
          <w:rFonts w:eastAsiaTheme="minorHAnsi"/>
          <w:color w:val="000000"/>
          <w:lang w:eastAsia="en-US"/>
        </w:rPr>
        <w:t xml:space="preserve"> minētā Pakalpojuma izpildi. </w:t>
      </w:r>
    </w:p>
    <w:p w14:paraId="49FE0C72" w14:textId="77777777" w:rsidR="00E02956" w:rsidRPr="00064F70" w:rsidRDefault="00E02956" w:rsidP="00E02956">
      <w:pPr>
        <w:numPr>
          <w:ilvl w:val="1"/>
          <w:numId w:val="1"/>
        </w:numPr>
        <w:tabs>
          <w:tab w:val="left" w:pos="426"/>
        </w:tabs>
        <w:suppressAutoHyphens/>
        <w:ind w:left="426" w:hanging="426"/>
        <w:contextualSpacing/>
        <w:jc w:val="both"/>
        <w:rPr>
          <w:rFonts w:eastAsiaTheme="minorHAnsi"/>
          <w:lang w:eastAsia="en-US"/>
        </w:rPr>
      </w:pPr>
      <w:r w:rsidRPr="00064F70">
        <w:rPr>
          <w:rFonts w:eastAsiaTheme="minorHAnsi"/>
          <w:lang w:eastAsia="en-US"/>
        </w:rPr>
        <w:t>Ja IZPILDĪTĀJS nepiekrīt PASŪTĪTĀJA konstatētajām nepilnībām un starp Pusēm radušos strīdu nevar atrisināt Pušu pārrunu ceļā, strīds tiek risināts Latvijas Republikas normatīvajos aktos noteiktā kārtībā.</w:t>
      </w:r>
    </w:p>
    <w:p w14:paraId="3230426A" w14:textId="77777777" w:rsidR="00E02956" w:rsidRPr="00064F70" w:rsidRDefault="00E02956" w:rsidP="00E02956">
      <w:pPr>
        <w:tabs>
          <w:tab w:val="left" w:pos="426"/>
          <w:tab w:val="left" w:pos="993"/>
        </w:tabs>
        <w:rPr>
          <w:bCs/>
          <w:lang w:eastAsia="zh-CN"/>
        </w:rPr>
      </w:pPr>
    </w:p>
    <w:p w14:paraId="00709D8D" w14:textId="77777777" w:rsidR="00E02956" w:rsidRPr="00064F70" w:rsidRDefault="00E02956" w:rsidP="00E02956">
      <w:pPr>
        <w:keepNext/>
        <w:numPr>
          <w:ilvl w:val="0"/>
          <w:numId w:val="1"/>
        </w:numPr>
        <w:tabs>
          <w:tab w:val="left" w:pos="426"/>
        </w:tabs>
        <w:contextualSpacing/>
        <w:jc w:val="center"/>
        <w:rPr>
          <w:lang w:eastAsia="en-US"/>
        </w:rPr>
      </w:pPr>
      <w:r w:rsidRPr="00064F70">
        <w:rPr>
          <w:b/>
          <w:lang w:eastAsia="en-US"/>
        </w:rPr>
        <w:t>AUTORTIESĪBAS</w:t>
      </w:r>
    </w:p>
    <w:p w14:paraId="7B58D0CF" w14:textId="77777777" w:rsidR="00E02956" w:rsidRPr="00064F70" w:rsidRDefault="00E02956" w:rsidP="00E02956">
      <w:pPr>
        <w:ind w:left="426" w:hanging="426"/>
        <w:jc w:val="both"/>
        <w:rPr>
          <w:lang w:eastAsia="en-US"/>
        </w:rPr>
      </w:pPr>
      <w:r w:rsidRPr="00064F70">
        <w:rPr>
          <w:lang w:eastAsia="en-US"/>
        </w:rPr>
        <w:t>6.1. PASŪTĪTĀJS iegūst neatsaucamas, teritoriāli neierobežotas, trešajām personām nododamas (</w:t>
      </w:r>
      <w:proofErr w:type="spellStart"/>
      <w:r w:rsidRPr="00064F70">
        <w:rPr>
          <w:lang w:eastAsia="en-US"/>
        </w:rPr>
        <w:t>sublicencējamas</w:t>
      </w:r>
      <w:proofErr w:type="spellEnd"/>
      <w:r w:rsidRPr="00064F70">
        <w:rPr>
          <w:lang w:eastAsia="en-US"/>
        </w:rPr>
        <w:t>) šā Līguma izpildes ietvaros radīto ar autortiesībām aizsargāto darbu neekskluzīvās izmantošanas tiesības (vienkāršo licenci) attiecībā uz visiem to izmantošanas veidiem, tostarp tiesības publiskot, publicēt un publiski izpildīt, izplatīt, padarīt darbu pieejamu sabiedrībai tādējādi, ka tam var piekļūt individuāli izraudzītā vietā un individuāli izraudzītā laikā, iznomāt, izīrēt vai publiski patapināt vai kopijas tieši vai netieši, īslaicīgi vai pastāvīgi reproducēt darbu, nodot jebkādā veidā trešajām personām, veikt tajā labojumus, bet ne tikai. Vienkāršā licence PASŪTĪTĀJAM tiek izsniegta uz visu laiku, kamēr attiecīgie darbi ir aizsargājami atbilstoši Autortiesību likumam.</w:t>
      </w:r>
    </w:p>
    <w:p w14:paraId="194F83F2" w14:textId="77777777" w:rsidR="00E02956" w:rsidRPr="00064F70" w:rsidRDefault="00E02956" w:rsidP="00E02956">
      <w:pPr>
        <w:tabs>
          <w:tab w:val="left" w:pos="-3402"/>
        </w:tabs>
        <w:ind w:left="426" w:hanging="426"/>
        <w:contextualSpacing/>
        <w:jc w:val="both"/>
        <w:rPr>
          <w:lang w:eastAsia="en-US"/>
        </w:rPr>
      </w:pPr>
      <w:r w:rsidRPr="00064F70">
        <w:rPr>
          <w:lang w:eastAsia="en-US"/>
        </w:rPr>
        <w:t>6.2. IZPILDĪTĀJS apņemas iegūt visas nepieciešamās autortiesību subjektu atļaujas (licences) vai attiecīgās autoru mantiskās tiesības, lai nodrošinātu šā Līguma 6.1.punktā paredzētās vienkāršās licences izsniegšanu PASŪTĪTĀJAM.</w:t>
      </w:r>
    </w:p>
    <w:p w14:paraId="1A85ABC4" w14:textId="77777777" w:rsidR="00E02956" w:rsidRPr="00064F70" w:rsidRDefault="00E02956" w:rsidP="00E02956">
      <w:pPr>
        <w:ind w:left="426" w:hanging="426"/>
        <w:contextualSpacing/>
        <w:jc w:val="both"/>
        <w:rPr>
          <w:lang w:eastAsia="en-US"/>
        </w:rPr>
      </w:pPr>
      <w:r w:rsidRPr="00064F70">
        <w:rPr>
          <w:lang w:eastAsia="en-US"/>
        </w:rPr>
        <w:t>6.3. IZPILDĪTĀJAM ir jānodrošina šā Līguma izpildes ietvaros radīto ar autortiesībām aizsargāto darbu autoru personisko tiesību ievērošana, izmantojot viņu radītos darbus, tostarp jāievēro Autortiesību likuma 14.</w:t>
      </w:r>
      <w:r>
        <w:rPr>
          <w:lang w:eastAsia="en-US"/>
        </w:rPr>
        <w:t xml:space="preserve"> </w:t>
      </w:r>
      <w:r w:rsidRPr="00064F70">
        <w:rPr>
          <w:lang w:eastAsia="en-US"/>
        </w:rPr>
        <w:t>panta pirmās daļas 4.</w:t>
      </w:r>
      <w:r>
        <w:rPr>
          <w:lang w:eastAsia="en-US"/>
        </w:rPr>
        <w:t xml:space="preserve"> </w:t>
      </w:r>
      <w:r w:rsidRPr="00064F70">
        <w:rPr>
          <w:lang w:eastAsia="en-US"/>
        </w:rPr>
        <w:t>punktā noteiktās autora tiesības uz vārdu.</w:t>
      </w:r>
    </w:p>
    <w:p w14:paraId="151B314F" w14:textId="4C02674D" w:rsidR="00E02956" w:rsidRDefault="00E02956" w:rsidP="00E02956">
      <w:pPr>
        <w:tabs>
          <w:tab w:val="left" w:pos="426"/>
          <w:tab w:val="left" w:pos="993"/>
        </w:tabs>
        <w:rPr>
          <w:bCs/>
          <w:lang w:eastAsia="zh-CN"/>
        </w:rPr>
      </w:pPr>
    </w:p>
    <w:p w14:paraId="03A35B57" w14:textId="727434A1" w:rsidR="00BA461E" w:rsidRPr="00BA461E" w:rsidRDefault="00BA461E" w:rsidP="00BA461E">
      <w:pPr>
        <w:pStyle w:val="ListParagraph"/>
        <w:numPr>
          <w:ilvl w:val="0"/>
          <w:numId w:val="1"/>
        </w:numPr>
        <w:jc w:val="center"/>
        <w:rPr>
          <w:b/>
          <w:bCs/>
          <w:sz w:val="22"/>
          <w:szCs w:val="22"/>
        </w:rPr>
      </w:pPr>
      <w:r>
        <w:rPr>
          <w:b/>
          <w:bCs/>
        </w:rPr>
        <w:t>APAKŠUZŅĒMĒJA</w:t>
      </w:r>
      <w:r>
        <w:rPr>
          <w:b/>
          <w:bCs/>
        </w:rPr>
        <w:t xml:space="preserve"> </w:t>
      </w:r>
      <w:r>
        <w:rPr>
          <w:b/>
          <w:bCs/>
        </w:rPr>
        <w:t>IESAISTĪŠANA</w:t>
      </w:r>
      <w:r>
        <w:rPr>
          <w:b/>
          <w:bCs/>
        </w:rPr>
        <w:t xml:space="preserve"> </w:t>
      </w:r>
      <w:r>
        <w:rPr>
          <w:b/>
          <w:bCs/>
        </w:rPr>
        <w:t>UN NOMAIŅAS KĀRTĪBA</w:t>
      </w:r>
    </w:p>
    <w:p w14:paraId="19F82BDD" w14:textId="77777777" w:rsidR="00BA461E" w:rsidRPr="00BA461E" w:rsidRDefault="00BA461E" w:rsidP="00BA461E">
      <w:pPr>
        <w:pStyle w:val="ListParagraph"/>
        <w:numPr>
          <w:ilvl w:val="1"/>
          <w:numId w:val="1"/>
        </w:numPr>
        <w:ind w:left="426" w:hanging="426"/>
        <w:jc w:val="both"/>
        <w:rPr>
          <w:b/>
          <w:bCs/>
          <w:i/>
          <w:iCs/>
        </w:rPr>
      </w:pPr>
      <w:r>
        <w:t>Pakalpojuma sniegšanā Izpildītājam ir tiesības piesaistīt tikai savā piedāvājumā norādītos apakšuzņēmējus (ja tādi piesaistīti). Izpildītājs ir atbildīgs par piesaistītā apakšuzņēmēja veiktā Pakalpojuma atbilstību šī Līguma prasībām. Līguma izpildes laikā Izpildītājs paziņo Pasūtītājam par jebkurām minētās informācijas izmaiņām, kā arī papildina sarakstu ar informāciju par apakšuzņēmēju, kas tiek vēlāk iesaistīts Darbu veikšanā.</w:t>
      </w:r>
    </w:p>
    <w:p w14:paraId="2C94BF85" w14:textId="77777777" w:rsidR="00BA461E" w:rsidRPr="00BA461E" w:rsidRDefault="00BA461E" w:rsidP="00BA461E">
      <w:pPr>
        <w:pStyle w:val="ListParagraph"/>
        <w:numPr>
          <w:ilvl w:val="1"/>
          <w:numId w:val="1"/>
        </w:numPr>
        <w:ind w:left="426" w:hanging="426"/>
        <w:jc w:val="both"/>
        <w:rPr>
          <w:b/>
          <w:bCs/>
          <w:i/>
          <w:iCs/>
        </w:rPr>
      </w:pPr>
      <w:r>
        <w:t xml:space="preserve">Pēc Līguma noslēgšanas Izpildītājs atbilstoši Publisko iepirkumu likuma 62. panta pirmajā daļā noteiktajai kārtībai drīkst veikt Līguma izpildē iesaistītā apakšuzņēmēja maiņu, kā arī papildu apakšuzņēmēju iesaistīšanu Līguma izpildē, </w:t>
      </w:r>
      <w:r w:rsidRPr="00BA461E">
        <w:t xml:space="preserve">informējot par to Pasūtītāju vismaz 5 (piecas) darba dienas iepriekš, izņemot Līguma </w:t>
      </w:r>
      <w:r w:rsidRPr="00BA461E">
        <w:t>7</w:t>
      </w:r>
      <w:r w:rsidRPr="00BA461E">
        <w:t>.3. punktā noteiktos gadījumus.</w:t>
      </w:r>
    </w:p>
    <w:p w14:paraId="59DF6FAA" w14:textId="5936F653" w:rsidR="00BA461E" w:rsidRPr="00BA461E" w:rsidRDefault="00BA461E" w:rsidP="00BA461E">
      <w:pPr>
        <w:pStyle w:val="ListParagraph"/>
        <w:numPr>
          <w:ilvl w:val="1"/>
          <w:numId w:val="1"/>
        </w:numPr>
        <w:ind w:left="426" w:hanging="426"/>
        <w:jc w:val="both"/>
        <w:rPr>
          <w:b/>
          <w:bCs/>
          <w:i/>
          <w:iCs/>
        </w:rPr>
      </w:pPr>
      <w:r>
        <w:t>Pēc Līguma noslēgšanas Izpildītājs tikai ar Pasūtītāja rakstveida piekrišanu drīkst nomainīt:</w:t>
      </w:r>
    </w:p>
    <w:p w14:paraId="22D2F7BD" w14:textId="77777777" w:rsidR="00BA461E" w:rsidRPr="00BA461E" w:rsidRDefault="00BA461E" w:rsidP="00BA461E">
      <w:pPr>
        <w:pStyle w:val="ListParagraph"/>
        <w:numPr>
          <w:ilvl w:val="2"/>
          <w:numId w:val="1"/>
        </w:numPr>
        <w:ind w:left="426" w:hanging="426"/>
        <w:jc w:val="both"/>
        <w:rPr>
          <w:rFonts w:eastAsiaTheme="minorHAnsi"/>
          <w:b/>
          <w:bCs/>
        </w:rPr>
      </w:pPr>
      <w:r w:rsidRPr="00BA461E">
        <w:lastRenderedPageBreak/>
        <w:t>personālu, kuru tas iesaistījis Līguma izpildē un par kuru Iepirkuma piedāvājumā sniedzis informāciju Pasūtītāja iepirkuma komisijai, un kura kvalifikācijas atbilstību Iepirkuma nolikumā izvirzītajām prasībām Pasūtītāja iepirkuma komisija ir vērtējusi;</w:t>
      </w:r>
    </w:p>
    <w:p w14:paraId="78ADDED6" w14:textId="77777777" w:rsidR="00BA461E" w:rsidRPr="00BA461E" w:rsidRDefault="00BA461E" w:rsidP="00BA461E">
      <w:pPr>
        <w:pStyle w:val="ListParagraph"/>
        <w:numPr>
          <w:ilvl w:val="2"/>
          <w:numId w:val="1"/>
        </w:numPr>
        <w:ind w:left="426" w:hanging="426"/>
        <w:jc w:val="both"/>
        <w:rPr>
          <w:rFonts w:eastAsiaTheme="minorHAnsi"/>
          <w:b/>
          <w:bCs/>
        </w:rPr>
      </w:pPr>
      <w:r w:rsidRPr="00BA461E">
        <w:t>apakšuzņēmēju, uz kura iespējām Izpildītājs balstījies, lai apliecinātu savas kvalifikācijas atbilstību Iepirkuma dokumentos noteiktajām prasībām.</w:t>
      </w:r>
    </w:p>
    <w:p w14:paraId="5592BAE4" w14:textId="77777777" w:rsidR="00BA461E" w:rsidRPr="00BA461E" w:rsidRDefault="00BA461E" w:rsidP="00BA461E">
      <w:pPr>
        <w:pStyle w:val="ListParagraph"/>
        <w:numPr>
          <w:ilvl w:val="1"/>
          <w:numId w:val="1"/>
        </w:numPr>
        <w:ind w:left="426" w:hanging="426"/>
        <w:jc w:val="both"/>
        <w:rPr>
          <w:rFonts w:eastAsiaTheme="minorHAnsi"/>
          <w:b/>
          <w:bCs/>
        </w:rPr>
      </w:pPr>
      <w:r>
        <w:t>Pasūtītājs nepiekrīt apakšuzņēmēja nomaiņai, ja pastāv kāds no šādiem nosacījumiem:</w:t>
      </w:r>
    </w:p>
    <w:p w14:paraId="6664F9B0" w14:textId="77777777" w:rsidR="00BA461E" w:rsidRPr="00BA461E" w:rsidRDefault="00BA461E" w:rsidP="00BA461E">
      <w:pPr>
        <w:pStyle w:val="ListParagraph"/>
        <w:numPr>
          <w:ilvl w:val="2"/>
          <w:numId w:val="1"/>
        </w:numPr>
        <w:ind w:left="567" w:hanging="567"/>
        <w:jc w:val="both"/>
        <w:rPr>
          <w:rFonts w:eastAsiaTheme="minorHAnsi"/>
          <w:b/>
          <w:bCs/>
        </w:rPr>
      </w:pPr>
      <w:r>
        <w:t>tiek piedāvāts nomainīt apakšuzņēmēju, un tas neatbilst tām Iepirkuma dokumentos noteiktajām prasībām, kas attiecas uz apakšuzņēmējiem;</w:t>
      </w:r>
    </w:p>
    <w:p w14:paraId="074AA880" w14:textId="43D891FA" w:rsidR="00BA461E" w:rsidRPr="00BA461E" w:rsidRDefault="00BA461E" w:rsidP="00BA461E">
      <w:pPr>
        <w:pStyle w:val="ListParagraph"/>
        <w:numPr>
          <w:ilvl w:val="2"/>
          <w:numId w:val="1"/>
        </w:numPr>
        <w:ind w:left="567" w:hanging="567"/>
        <w:jc w:val="both"/>
        <w:rPr>
          <w:rFonts w:eastAsiaTheme="minorHAnsi"/>
          <w:b/>
          <w:bCs/>
        </w:rPr>
      </w:pPr>
      <w:r>
        <w:t>tiek piedāvāts nomainīt apakšuzņēmēju, uz kura iespējām Izpildītājs balstījies, lai apliecinātu savas kvalifikācijas atbilstību Iepirkuma dokumentos noteiktajām prasībām, un piedāvātajam apakšuzņēmējam nav vismaz tāda pati kvalifikācija, uz kādu Izpildītājs atsaucies, apliecinot savu atbilstību Iepirkumā noteiktajām prasībām.</w:t>
      </w:r>
    </w:p>
    <w:p w14:paraId="707370C3" w14:textId="77777777" w:rsidR="00BA461E" w:rsidRDefault="00BA461E" w:rsidP="00BA461E">
      <w:pPr>
        <w:pStyle w:val="ListParagraph"/>
        <w:numPr>
          <w:ilvl w:val="1"/>
          <w:numId w:val="1"/>
        </w:numPr>
        <w:ind w:hanging="574"/>
        <w:jc w:val="both"/>
      </w:pPr>
      <w:r>
        <w:t>Lūgumu nomainīt Izpildītāja apakšuzņēmēju vai iesaistīt jaunu apakšuzņēmēju Izpildītājs iesniedz Pasūtītājam, norādot informāciju un pievienojot dokumentus, kas nepieciešami lēmuma pieņemšanai.</w:t>
      </w:r>
    </w:p>
    <w:p w14:paraId="12441321" w14:textId="77777777" w:rsidR="00BA461E" w:rsidRDefault="00BA461E" w:rsidP="00BA461E">
      <w:pPr>
        <w:pStyle w:val="ListParagraph"/>
        <w:numPr>
          <w:ilvl w:val="1"/>
          <w:numId w:val="1"/>
        </w:numPr>
        <w:ind w:hanging="574"/>
        <w:jc w:val="both"/>
      </w:pPr>
      <w:r>
        <w:t xml:space="preserve">Pasūtītājs pieņem lēmumu, atļaut vai atteikt Izpildītāja apakšuzņēmēja nomaiņu vai jauna apakšuzņēmēja iesaistīšanu Līguma izpildē, 5 (piecu) darba dienu laikā pēc tam, kad tas saņēmis visu informāciju un dokumentus, kas nepieciešami lēmuma pieņemšanai. Par pieņemto lēmumu Pasūtītājs paziņo </w:t>
      </w:r>
      <w:proofErr w:type="spellStart"/>
      <w:r>
        <w:t>rakstveidā</w:t>
      </w:r>
      <w:proofErr w:type="spellEnd"/>
      <w:r>
        <w:t>, nosūtot to elektroniski, kā arī pa pastu uz Izpildītāja norādīto adresi.</w:t>
      </w:r>
    </w:p>
    <w:p w14:paraId="2C17DB15" w14:textId="4C707BA4" w:rsidR="00BA461E" w:rsidRDefault="00BA461E" w:rsidP="00BA461E">
      <w:pPr>
        <w:pStyle w:val="ListParagraph"/>
        <w:numPr>
          <w:ilvl w:val="1"/>
          <w:numId w:val="1"/>
        </w:numPr>
        <w:ind w:hanging="574"/>
        <w:jc w:val="both"/>
      </w:pPr>
      <w:r>
        <w:t>Izpildītājs ir atbildīgs par to, lai saskaņā ar šo Līgumu Pakalpojuma izpildē iesaistīts Apakšuzņēmējs nepiesaistītu darbu izpildē citus Apakšuzņēmējus bez Pasūtītāja rakstiskas piekrišanas.</w:t>
      </w:r>
    </w:p>
    <w:p w14:paraId="4BC61C70" w14:textId="77777777" w:rsidR="00BA461E" w:rsidRDefault="00BA461E" w:rsidP="00BA461E">
      <w:pPr>
        <w:tabs>
          <w:tab w:val="left" w:pos="426"/>
          <w:tab w:val="left" w:pos="993"/>
        </w:tabs>
        <w:jc w:val="center"/>
        <w:rPr>
          <w:bCs/>
          <w:lang w:eastAsia="zh-CN"/>
        </w:rPr>
      </w:pPr>
    </w:p>
    <w:p w14:paraId="4F3F5287" w14:textId="77777777" w:rsidR="00E02956" w:rsidRPr="00BF606D" w:rsidRDefault="00E02956" w:rsidP="00E02956">
      <w:pPr>
        <w:pStyle w:val="ListParagraph"/>
        <w:numPr>
          <w:ilvl w:val="0"/>
          <w:numId w:val="1"/>
        </w:numPr>
        <w:jc w:val="center"/>
        <w:rPr>
          <w:b/>
        </w:rPr>
      </w:pPr>
      <w:r w:rsidRPr="00BF606D">
        <w:rPr>
          <w:b/>
        </w:rPr>
        <w:t>PERSONAS DATU APSTRĀDE</w:t>
      </w:r>
    </w:p>
    <w:p w14:paraId="4B4DF30A" w14:textId="77777777" w:rsidR="00E02956" w:rsidRPr="00BF606D" w:rsidRDefault="00E02956" w:rsidP="00BA461E">
      <w:pPr>
        <w:numPr>
          <w:ilvl w:val="1"/>
          <w:numId w:val="1"/>
        </w:numPr>
        <w:ind w:left="567" w:hanging="567"/>
        <w:jc w:val="both"/>
      </w:pPr>
      <w:r w:rsidRPr="00BF606D">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087192FD" w14:textId="77777777" w:rsidR="00E02956" w:rsidRPr="00BF606D" w:rsidRDefault="00E02956" w:rsidP="00BA461E">
      <w:pPr>
        <w:numPr>
          <w:ilvl w:val="1"/>
          <w:numId w:val="1"/>
        </w:numPr>
        <w:ind w:left="567" w:hanging="567"/>
        <w:jc w:val="both"/>
      </w:pPr>
      <w:r w:rsidRPr="00BF606D">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0820AAE9" w14:textId="77777777" w:rsidR="00E02956" w:rsidRPr="00BF606D" w:rsidRDefault="00E02956" w:rsidP="00BA461E">
      <w:pPr>
        <w:numPr>
          <w:ilvl w:val="1"/>
          <w:numId w:val="1"/>
        </w:numPr>
        <w:ind w:left="567" w:hanging="567"/>
        <w:jc w:val="both"/>
      </w:pPr>
      <w:r w:rsidRPr="00BF606D">
        <w:t>Puses vienojas, ka, lai nodrošinātu Līguma un tā izpildes noteiktus mērķus, personas dati var tikt nodoti citam pārzinim, kurš nosaka personas datu apstrādes nolūkus un līdzekļus, vai citam apstrādātājam, kurš apstrādā personas datus pārziņa vārdā.</w:t>
      </w:r>
    </w:p>
    <w:p w14:paraId="68496C8E" w14:textId="77777777" w:rsidR="00E02956" w:rsidRPr="00BF606D" w:rsidRDefault="00E02956" w:rsidP="00BA461E">
      <w:pPr>
        <w:numPr>
          <w:ilvl w:val="1"/>
          <w:numId w:val="1"/>
        </w:numPr>
        <w:ind w:left="567" w:hanging="567"/>
        <w:jc w:val="both"/>
      </w:pPr>
      <w:r w:rsidRPr="00BF606D">
        <w:t>Puses apņemas nodrošināt datu subjekta personas datu glabāšanu spēkā esošajos normatīvajos aktos noteiktajā kārtībā un apjomā.</w:t>
      </w:r>
    </w:p>
    <w:p w14:paraId="63D68177" w14:textId="77777777" w:rsidR="00E02956" w:rsidRPr="00BF606D" w:rsidRDefault="00E02956" w:rsidP="00BA461E">
      <w:pPr>
        <w:numPr>
          <w:ilvl w:val="1"/>
          <w:numId w:val="1"/>
        </w:numPr>
        <w:ind w:left="567" w:hanging="567"/>
        <w:jc w:val="both"/>
      </w:pPr>
      <w:r w:rsidRPr="00BF606D">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37319211" w14:textId="626B8648" w:rsidR="00E02956" w:rsidRDefault="00E02956" w:rsidP="00E02956">
      <w:pPr>
        <w:tabs>
          <w:tab w:val="left" w:pos="426"/>
          <w:tab w:val="left" w:pos="993"/>
        </w:tabs>
        <w:rPr>
          <w:bCs/>
          <w:lang w:eastAsia="zh-CN"/>
        </w:rPr>
      </w:pPr>
    </w:p>
    <w:p w14:paraId="520B718A" w14:textId="1C0F9EDD" w:rsidR="00BA461E" w:rsidRDefault="00BA461E" w:rsidP="00E02956">
      <w:pPr>
        <w:tabs>
          <w:tab w:val="left" w:pos="426"/>
          <w:tab w:val="left" w:pos="993"/>
        </w:tabs>
        <w:rPr>
          <w:bCs/>
          <w:lang w:eastAsia="zh-CN"/>
        </w:rPr>
      </w:pPr>
    </w:p>
    <w:p w14:paraId="3772073B" w14:textId="77777777" w:rsidR="00BA461E" w:rsidRPr="00064F70" w:rsidRDefault="00BA461E" w:rsidP="00E02956">
      <w:pPr>
        <w:tabs>
          <w:tab w:val="left" w:pos="426"/>
          <w:tab w:val="left" w:pos="993"/>
        </w:tabs>
        <w:rPr>
          <w:bCs/>
          <w:lang w:eastAsia="zh-CN"/>
        </w:rPr>
      </w:pPr>
    </w:p>
    <w:p w14:paraId="03BD55DE" w14:textId="77777777" w:rsidR="00E02956" w:rsidRPr="00506650" w:rsidRDefault="00E02956" w:rsidP="00E02956">
      <w:pPr>
        <w:pStyle w:val="NoSpacing"/>
        <w:numPr>
          <w:ilvl w:val="0"/>
          <w:numId w:val="1"/>
        </w:numPr>
        <w:jc w:val="center"/>
        <w:rPr>
          <w:b/>
          <w:szCs w:val="24"/>
          <w:lang w:eastAsia="ar-SA"/>
        </w:rPr>
      </w:pPr>
      <w:r>
        <w:rPr>
          <w:rFonts w:eastAsia="Times New Roman"/>
          <w:b/>
          <w:szCs w:val="24"/>
          <w:lang w:eastAsia="ar-SA"/>
        </w:rPr>
        <w:lastRenderedPageBreak/>
        <w:t>PUŠU ATBILDĪBA</w:t>
      </w:r>
    </w:p>
    <w:p w14:paraId="1193E843" w14:textId="77777777" w:rsidR="00E02956" w:rsidRPr="00506650" w:rsidRDefault="00E02956" w:rsidP="00BA461E">
      <w:pPr>
        <w:pStyle w:val="NoSpacing"/>
        <w:numPr>
          <w:ilvl w:val="1"/>
          <w:numId w:val="1"/>
        </w:numPr>
        <w:ind w:left="567" w:hanging="567"/>
        <w:jc w:val="both"/>
        <w:rPr>
          <w:b/>
          <w:szCs w:val="24"/>
          <w:lang w:eastAsia="ar-SA"/>
        </w:rPr>
      </w:pPr>
      <w:r w:rsidRPr="00BF606D">
        <w:t xml:space="preserve">Puses viena pret otru ir pilnīgi atbildīgas par šajā Līgumā ietverto saistību izpildi, neizpildi vai nepienācīgu izpildi tādā kārtībā, kā to paredz šis Līgums un Latvijas Republikas spēkā esošie normatīvie akti. </w:t>
      </w:r>
    </w:p>
    <w:p w14:paraId="7242182C" w14:textId="77777777" w:rsidR="00E02956" w:rsidRPr="00506650" w:rsidRDefault="00E02956" w:rsidP="00BA461E">
      <w:pPr>
        <w:pStyle w:val="NoSpacing"/>
        <w:numPr>
          <w:ilvl w:val="1"/>
          <w:numId w:val="1"/>
        </w:numPr>
        <w:ind w:left="567" w:hanging="567"/>
        <w:jc w:val="both"/>
        <w:rPr>
          <w:b/>
          <w:szCs w:val="24"/>
          <w:lang w:eastAsia="ar-SA"/>
        </w:rPr>
      </w:pPr>
      <w:r w:rsidRPr="00BF606D">
        <w:t xml:space="preserve">Puses apņemas atlīdzināt viena otrai visus šajā sakarā radušos zaudējumus, ja tie radušies vienas Puses vai tās darbinieku darbības vai bezdarbības, kā arī rupjas neuzmanības, ļaunā nolūkā izdarīto darbību vai nolaidības rezultātā. </w:t>
      </w:r>
    </w:p>
    <w:p w14:paraId="6CA634E9" w14:textId="77777777" w:rsidR="00E02956" w:rsidRPr="00506650" w:rsidRDefault="00E02956" w:rsidP="00BA461E">
      <w:pPr>
        <w:pStyle w:val="NoSpacing"/>
        <w:numPr>
          <w:ilvl w:val="1"/>
          <w:numId w:val="1"/>
        </w:numPr>
        <w:ind w:left="567" w:hanging="567"/>
        <w:jc w:val="both"/>
        <w:rPr>
          <w:b/>
          <w:szCs w:val="24"/>
          <w:lang w:eastAsia="ar-SA"/>
        </w:rPr>
      </w:pPr>
      <w:r w:rsidRPr="00BF606D">
        <w:t>Par Līgumā ietverto saistību neizpildi vai nepienācīgu izpildi IZPILDĪTĀJS maksā PASŪTĪTĀJAM līgumsodu 0,1% no Līguma summas par katru nokavēto dienu, bet ne vairāk kā 10% no Līguma summas.</w:t>
      </w:r>
    </w:p>
    <w:p w14:paraId="3F48C242" w14:textId="77777777" w:rsidR="00E02956" w:rsidRPr="00506650" w:rsidRDefault="00E02956" w:rsidP="00BA461E">
      <w:pPr>
        <w:pStyle w:val="NoSpacing"/>
        <w:numPr>
          <w:ilvl w:val="1"/>
          <w:numId w:val="1"/>
        </w:numPr>
        <w:ind w:left="567" w:hanging="567"/>
        <w:jc w:val="both"/>
        <w:rPr>
          <w:b/>
          <w:szCs w:val="24"/>
          <w:lang w:eastAsia="ar-SA"/>
        </w:rPr>
      </w:pPr>
      <w:r w:rsidRPr="00BF606D">
        <w:t>Par maksājumu termiņu neievērošanu PASŪTĪTĀJS maksā IZPILDĪTĀJAM līgumsodu 0,1% apmērā no laikā nesamaksātās summas par katru nokavēto dienu, bet ne vairāk kā 10% no Līguma summas.</w:t>
      </w:r>
    </w:p>
    <w:p w14:paraId="6551424E" w14:textId="77777777" w:rsidR="00E02956" w:rsidRPr="00506650" w:rsidRDefault="00E02956" w:rsidP="00BA461E">
      <w:pPr>
        <w:pStyle w:val="NoSpacing"/>
        <w:numPr>
          <w:ilvl w:val="1"/>
          <w:numId w:val="1"/>
        </w:numPr>
        <w:ind w:left="567" w:hanging="567"/>
        <w:jc w:val="both"/>
        <w:rPr>
          <w:b/>
          <w:szCs w:val="24"/>
          <w:lang w:eastAsia="ar-SA"/>
        </w:rPr>
      </w:pPr>
      <w:r w:rsidRPr="00BF606D">
        <w:t>Līgumsoda samaksa neatbrīvo Puses no saistību izpildes, kas radusies sakarā ar Līgumā ietverto saistību pārkāpumu.</w:t>
      </w:r>
    </w:p>
    <w:p w14:paraId="79698C7D" w14:textId="77777777" w:rsidR="00E02956" w:rsidRDefault="00E02956" w:rsidP="00E02956">
      <w:pPr>
        <w:pStyle w:val="NoSpacing"/>
      </w:pPr>
    </w:p>
    <w:p w14:paraId="613F95AA" w14:textId="77777777" w:rsidR="00E02956" w:rsidRPr="00506650" w:rsidRDefault="00E02956" w:rsidP="00E02956">
      <w:pPr>
        <w:pStyle w:val="NoSpacing"/>
        <w:numPr>
          <w:ilvl w:val="0"/>
          <w:numId w:val="1"/>
        </w:numPr>
        <w:jc w:val="center"/>
        <w:rPr>
          <w:b/>
          <w:bCs/>
        </w:rPr>
      </w:pPr>
      <w:r w:rsidRPr="00506650">
        <w:rPr>
          <w:b/>
          <w:bCs/>
        </w:rPr>
        <w:t>NEPĀRVARAMAS VARAS APSTĀKĻI</w:t>
      </w:r>
    </w:p>
    <w:p w14:paraId="4157293E" w14:textId="77777777" w:rsidR="00BA461E" w:rsidRDefault="00BA461E" w:rsidP="00BA461E">
      <w:pPr>
        <w:ind w:left="567" w:hanging="567"/>
        <w:jc w:val="both"/>
      </w:pPr>
      <w:r>
        <w:t xml:space="preserve">10.1.  </w:t>
      </w:r>
      <w:r w:rsidR="00E02956" w:rsidRPr="00460C66">
        <w:t>Puses tiek atbrīvotas no atbildības par Līguma pilnīgu vai daļēju neizpildi, ja šāda neizpilde radusies nepārvaramas varas rezultātā, kuras darbība sākusies pēc Līguma noslēgšanas un kuru Puses nevarēja iepriekš ne paredzēt, ne novērst. Pie nepārvaramas varas apstākļiem pieskaitāmas stihiskas nelaimes, katastrofas, ep</w:t>
      </w:r>
      <w:r w:rsidR="00E02956" w:rsidRPr="00BF606D">
        <w:t>idēmijas un kara darbība, nemieri vai valsts varas institūciju izdoti normatīvie akti, lēmumi, kas tieši ierobežo Pušu saistību izpildi.</w:t>
      </w:r>
    </w:p>
    <w:p w14:paraId="757441A8" w14:textId="77777777" w:rsidR="00BA461E" w:rsidRDefault="00BA461E" w:rsidP="00BA461E">
      <w:pPr>
        <w:ind w:left="567" w:hanging="567"/>
        <w:jc w:val="both"/>
      </w:pPr>
      <w:r>
        <w:t xml:space="preserve">10.2. </w:t>
      </w:r>
      <w:r w:rsidR="00E02956" w:rsidRPr="00BF606D">
        <w:t>Nepārvaramas varas apstākļu pierādīšanas pienākums gulstas uz to Pusi, kura uz tiem atsaucas.</w:t>
      </w:r>
    </w:p>
    <w:p w14:paraId="45A71C8A" w14:textId="77777777" w:rsidR="00BA461E" w:rsidRDefault="00BA461E" w:rsidP="00BA461E">
      <w:pPr>
        <w:ind w:left="567" w:hanging="567"/>
        <w:jc w:val="both"/>
      </w:pPr>
      <w:r>
        <w:t xml:space="preserve">10.3. </w:t>
      </w:r>
      <w:r w:rsidR="00E02956" w:rsidRPr="00BF606D">
        <w:t>Puse, kas nokļuvusi nepārvaramas varas apstākļos, bez kavēšanās rakstiski informē par to otru Pusi.</w:t>
      </w:r>
    </w:p>
    <w:p w14:paraId="6C55B17B" w14:textId="110EBF71" w:rsidR="00E02956" w:rsidRPr="00506650" w:rsidRDefault="00BA461E" w:rsidP="00BA461E">
      <w:pPr>
        <w:ind w:left="567" w:hanging="567"/>
        <w:jc w:val="both"/>
      </w:pPr>
      <w:r>
        <w:t xml:space="preserve">10.4. </w:t>
      </w:r>
      <w:r w:rsidR="00E02956" w:rsidRPr="00BF606D">
        <w:t>Nepārvaramas varas apstākļu iestāšanās gadījumā Puses vienojas par Līgumā noteikto saistību izpildes termiņu.</w:t>
      </w:r>
    </w:p>
    <w:p w14:paraId="2E86A928" w14:textId="77777777" w:rsidR="00E02956" w:rsidRPr="00064F70" w:rsidRDefault="00E02956" w:rsidP="00E02956">
      <w:pPr>
        <w:suppressAutoHyphens/>
        <w:ind w:left="426" w:hanging="426"/>
        <w:jc w:val="both"/>
      </w:pPr>
    </w:p>
    <w:p w14:paraId="7F14258A" w14:textId="2FA2F507" w:rsidR="00E02956" w:rsidRDefault="00E02956" w:rsidP="00BA461E">
      <w:pPr>
        <w:pStyle w:val="ListParagraph"/>
        <w:numPr>
          <w:ilvl w:val="0"/>
          <w:numId w:val="1"/>
        </w:numPr>
        <w:tabs>
          <w:tab w:val="left" w:pos="0"/>
        </w:tabs>
        <w:suppressAutoHyphens/>
        <w:contextualSpacing w:val="0"/>
        <w:jc w:val="center"/>
        <w:rPr>
          <w:b/>
        </w:rPr>
      </w:pPr>
      <w:r>
        <w:rPr>
          <w:b/>
        </w:rPr>
        <w:t>CITI NOTEIKUMI</w:t>
      </w:r>
    </w:p>
    <w:p w14:paraId="4AB3507D" w14:textId="77777777" w:rsidR="00E36BF8" w:rsidRDefault="00E02956" w:rsidP="00E36BF8">
      <w:pPr>
        <w:pStyle w:val="ListParagraph"/>
        <w:numPr>
          <w:ilvl w:val="1"/>
          <w:numId w:val="1"/>
        </w:numPr>
        <w:ind w:hanging="574"/>
        <w:jc w:val="both"/>
      </w:pPr>
      <w:r w:rsidRPr="00460C66">
        <w:t>Visus strīdus un nesaskaņas, kas varētu rasties, izpildot šo Līgumu, Puses risinās pārrunu ceļā. Gadījumā, ja tas neizdodas, Puses risi</w:t>
      </w:r>
      <w:r w:rsidRPr="00BF606D">
        <w:t>na radušos strīdus un nesaskaņas Latvijas Republikas normatīvajos aktos noteiktajā kārtībā.</w:t>
      </w:r>
    </w:p>
    <w:p w14:paraId="5008BDC8" w14:textId="77777777" w:rsidR="00E36BF8" w:rsidRDefault="00E02956" w:rsidP="00E36BF8">
      <w:pPr>
        <w:pStyle w:val="ListParagraph"/>
        <w:numPr>
          <w:ilvl w:val="1"/>
          <w:numId w:val="1"/>
        </w:numPr>
        <w:ind w:hanging="574"/>
        <w:jc w:val="both"/>
      </w:pPr>
      <w:r w:rsidRPr="00BF606D">
        <w:t>Puses apņemas neizpaust trešajām personām informāciju, kuru Puses ieguvušas viena no otras Līguma izpildes gaitā, izņemot likumā paredzētajos gadījumos.</w:t>
      </w:r>
    </w:p>
    <w:p w14:paraId="1356070C" w14:textId="77777777" w:rsidR="00E36BF8" w:rsidRDefault="00E02956" w:rsidP="00E36BF8">
      <w:pPr>
        <w:pStyle w:val="ListParagraph"/>
        <w:numPr>
          <w:ilvl w:val="1"/>
          <w:numId w:val="1"/>
        </w:numPr>
        <w:ind w:hanging="574"/>
        <w:jc w:val="both"/>
      </w:pPr>
      <w:r w:rsidRPr="00BF606D">
        <w:t>Šā Līguma 1</w:t>
      </w:r>
      <w:r>
        <w:t>0</w:t>
      </w:r>
      <w:r w:rsidRPr="00BF606D">
        <w:t>.</w:t>
      </w:r>
      <w:r>
        <w:t>2</w:t>
      </w:r>
      <w:r w:rsidRPr="00BF606D">
        <w:t>.punktā minētā informācija netiek uzskatīta par konfidenciālu, ja tā ir tiesiskā kārtā kļuvusi publiski pieejama, iekļauta Pušu administrācijas un grāmatvedības sagatavotos publiska rakstura pārskatos un atskaitēs, kā arī sagatavotajos un izplatīšanai paredzētajos mārketinga un reklāmas materiālos.</w:t>
      </w:r>
    </w:p>
    <w:p w14:paraId="7AAC6FBD" w14:textId="77777777" w:rsidR="00E36BF8" w:rsidRDefault="00E02956" w:rsidP="00E36BF8">
      <w:pPr>
        <w:pStyle w:val="ListParagraph"/>
        <w:numPr>
          <w:ilvl w:val="1"/>
          <w:numId w:val="1"/>
        </w:numPr>
        <w:ind w:hanging="574"/>
        <w:jc w:val="both"/>
      </w:pPr>
      <w:r w:rsidRPr="00BF606D">
        <w:t>Pusēm ir tiesības Pakalpojuma izpildes gaitā grozīt nebūtiskus (Publisko iepirkumu likuma izpratnē) šā Līguma noteikumus, kā arī veikt grozījumus Publisko iepirkumu likuma 61.panta trešās daļas 3.punktā un piektās daļas 2.punktā noteiktajos gadījumos.</w:t>
      </w:r>
    </w:p>
    <w:p w14:paraId="4240ABAF" w14:textId="77777777" w:rsidR="00E36BF8" w:rsidRDefault="00E02956" w:rsidP="00E36BF8">
      <w:pPr>
        <w:pStyle w:val="ListParagraph"/>
        <w:numPr>
          <w:ilvl w:val="1"/>
          <w:numId w:val="1"/>
        </w:numPr>
        <w:ind w:hanging="574"/>
        <w:jc w:val="both"/>
      </w:pPr>
      <w:r w:rsidRPr="00BF606D">
        <w:t xml:space="preserve">Visi Līguma grozījumi, labojumi un papildinājumi noformējami </w:t>
      </w:r>
      <w:proofErr w:type="spellStart"/>
      <w:r w:rsidRPr="00BF606D">
        <w:t>rakstveidā</w:t>
      </w:r>
      <w:proofErr w:type="spellEnd"/>
      <w:r w:rsidRPr="00BF606D">
        <w:t xml:space="preserve">, Pusēm savstarpēji vienojoties, izņemot Līgumā noteiktajos gadījumos, kad Pusēm ir tiesības veikt darbības vienpusēji. </w:t>
      </w:r>
    </w:p>
    <w:p w14:paraId="6C5F0305" w14:textId="77777777" w:rsidR="00E36BF8" w:rsidRDefault="00E02956" w:rsidP="00E36BF8">
      <w:pPr>
        <w:pStyle w:val="ListParagraph"/>
        <w:numPr>
          <w:ilvl w:val="1"/>
          <w:numId w:val="1"/>
        </w:numPr>
        <w:ind w:hanging="574"/>
        <w:jc w:val="both"/>
      </w:pPr>
      <w:r w:rsidRPr="00BF606D">
        <w:t xml:space="preserve">Informācija, kas tiek nosūtīta uz šā Līguma 3.3. un 4.3.punktā noteikto e-pastu, uzskatāma par saņemtu nākamajā darba dienā. </w:t>
      </w:r>
    </w:p>
    <w:p w14:paraId="2E90B9A7" w14:textId="7F5148B3" w:rsidR="00E02956" w:rsidRPr="00BF606D" w:rsidRDefault="00E02956" w:rsidP="00E36BF8">
      <w:pPr>
        <w:pStyle w:val="ListParagraph"/>
        <w:numPr>
          <w:ilvl w:val="1"/>
          <w:numId w:val="1"/>
        </w:numPr>
        <w:ind w:hanging="574"/>
        <w:jc w:val="both"/>
      </w:pPr>
      <w:r w:rsidRPr="00BF606D">
        <w:lastRenderedPageBreak/>
        <w:t xml:space="preserve">Pusēm ir pienākums nekavējoties, bet ne vēlāk kā 5 (piecu) darba dienu laikā </w:t>
      </w:r>
      <w:proofErr w:type="spellStart"/>
      <w:r w:rsidRPr="00BF606D">
        <w:t>rakstveidā</w:t>
      </w:r>
      <w:proofErr w:type="spellEnd"/>
      <w:r w:rsidRPr="00BF606D">
        <w:t xml:space="preserve"> informēt vienai otru par izmaiņām Līgumā norādītajos rekvizītos, sakaru līdzekļu numuru nomaiņu, adrešu un kredītiestāžu rekvizītu maiņu, par šā Līguma izpildes kontroli atbildīgās personas nomaiņu, kā arī par grozījumiem nozīmēto pārstāvju kontaktinformācijā.</w:t>
      </w:r>
    </w:p>
    <w:p w14:paraId="42F2B45D" w14:textId="77777777" w:rsidR="00E36BF8" w:rsidRDefault="00E02956" w:rsidP="00E36BF8">
      <w:pPr>
        <w:numPr>
          <w:ilvl w:val="1"/>
          <w:numId w:val="1"/>
        </w:numPr>
        <w:ind w:hanging="574"/>
        <w:contextualSpacing/>
        <w:jc w:val="both"/>
      </w:pPr>
      <w:r w:rsidRPr="00BF606D">
        <w:t xml:space="preserve">Par šā Līguma izpildes kontroli atbildīgās personas nomaiņu paziņojumu var nosūtīt elektroniski pa e-pastu. Informācija, kas ir būtiska šā Līguma izpildē, nododama </w:t>
      </w:r>
      <w:proofErr w:type="spellStart"/>
      <w:r w:rsidRPr="00BF606D">
        <w:t>rakstveidā</w:t>
      </w:r>
      <w:proofErr w:type="spellEnd"/>
      <w:r w:rsidRPr="00BF606D">
        <w:t>, nodrošinot tās saņemšanas apliecinājumu.</w:t>
      </w:r>
    </w:p>
    <w:p w14:paraId="73B78978" w14:textId="77777777" w:rsidR="00E36BF8" w:rsidRDefault="00E02956" w:rsidP="00E36BF8">
      <w:pPr>
        <w:numPr>
          <w:ilvl w:val="1"/>
          <w:numId w:val="1"/>
        </w:numPr>
        <w:ind w:hanging="574"/>
        <w:contextualSpacing/>
        <w:jc w:val="both"/>
      </w:pPr>
      <w:r w:rsidRPr="00BF606D">
        <w:t>Ja kāda Puse nav sniegusi informāciju par izmaiņām, tā uzņemas atbildību par zaudējumiem, kas šajā sakarā radušies otrai Pusei.</w:t>
      </w:r>
    </w:p>
    <w:p w14:paraId="277FE2D3" w14:textId="77777777" w:rsidR="00E36BF8" w:rsidRDefault="00E02956" w:rsidP="00E36BF8">
      <w:pPr>
        <w:numPr>
          <w:ilvl w:val="1"/>
          <w:numId w:val="1"/>
        </w:numPr>
        <w:ind w:hanging="574"/>
        <w:contextualSpacing/>
        <w:jc w:val="both"/>
      </w:pPr>
      <w:r w:rsidRPr="00064F70">
        <w:t>Līgums var tikt izbeigts pirms termiņa Līgumā noteiktajos gadījumos, kā arī Pusēm rakstveida vienojoties.</w:t>
      </w:r>
    </w:p>
    <w:p w14:paraId="44F357B0" w14:textId="2C467EEC" w:rsidR="00E02956" w:rsidRDefault="00E02956" w:rsidP="00E36BF8">
      <w:pPr>
        <w:numPr>
          <w:ilvl w:val="1"/>
          <w:numId w:val="1"/>
        </w:numPr>
        <w:ind w:hanging="574"/>
        <w:contextualSpacing/>
        <w:jc w:val="both"/>
      </w:pPr>
      <w:r w:rsidRPr="00064F70">
        <w:t>Pasūtītājs, nosūtot Izpildītājam rakstisku paziņojumu vismaz 10 (desmit) dienas iepriekš, ir tiesīgs vienpusēji izbeigt Līgumu, ja:</w:t>
      </w:r>
    </w:p>
    <w:p w14:paraId="4677CC16" w14:textId="1F038154" w:rsidR="00E02956" w:rsidRDefault="00E02956" w:rsidP="00E02956">
      <w:pPr>
        <w:tabs>
          <w:tab w:val="left" w:pos="0"/>
        </w:tabs>
        <w:suppressAutoHyphens/>
        <w:jc w:val="both"/>
      </w:pPr>
      <w:r>
        <w:t>1</w:t>
      </w:r>
      <w:r w:rsidR="00E36BF8">
        <w:t>1</w:t>
      </w:r>
      <w:r>
        <w:t xml:space="preserve">.11.1. </w:t>
      </w:r>
      <w:r w:rsidRPr="00064F70">
        <w:t>Līguma izpildes laikā noskaidrojas, ka Izpildītājs nevar nodrošināt Līguma saistību izpildi;</w:t>
      </w:r>
    </w:p>
    <w:p w14:paraId="7CDD36F7" w14:textId="646C21FA" w:rsidR="00E02956" w:rsidRDefault="00E02956" w:rsidP="00E02956">
      <w:pPr>
        <w:suppressAutoHyphens/>
        <w:ind w:left="426" w:hanging="426"/>
        <w:jc w:val="both"/>
      </w:pPr>
      <w:r>
        <w:t>1</w:t>
      </w:r>
      <w:r w:rsidR="00E36BF8">
        <w:t>1</w:t>
      </w:r>
      <w:r>
        <w:t>.11.2. I</w:t>
      </w:r>
      <w:r w:rsidRPr="00064F70">
        <w:t>zpildītājs pārkāpj Latvijas Republikā spēkā esošo normatīvo aktu prasības, kas attiecas uz Līguma saistību izpildi;</w:t>
      </w:r>
    </w:p>
    <w:p w14:paraId="4D928CCD" w14:textId="42C94476" w:rsidR="00E02956" w:rsidRDefault="00E02956" w:rsidP="00E02956">
      <w:pPr>
        <w:suppressAutoHyphens/>
        <w:ind w:left="426" w:hanging="426"/>
        <w:jc w:val="both"/>
      </w:pPr>
      <w:r>
        <w:t>1</w:t>
      </w:r>
      <w:r w:rsidR="00E36BF8">
        <w:t>1</w:t>
      </w:r>
      <w:r>
        <w:t xml:space="preserve">.11.3. </w:t>
      </w:r>
      <w:r w:rsidRPr="00064F70">
        <w:t>normatīvajos aktos noteiktajā kārtībā ir pasludināts Izpildītāja maksātnespējas process vai pieņemts lēmums par Izpildītāja likvidāciju.</w:t>
      </w:r>
    </w:p>
    <w:p w14:paraId="0A30840B" w14:textId="3F0BD00D" w:rsidR="00E02956" w:rsidRDefault="00E02956" w:rsidP="00E02956">
      <w:pPr>
        <w:suppressAutoHyphens/>
        <w:ind w:left="426" w:hanging="426"/>
        <w:jc w:val="both"/>
      </w:pPr>
      <w:r>
        <w:t>1</w:t>
      </w:r>
      <w:r w:rsidR="00E36BF8">
        <w:t>1</w:t>
      </w:r>
      <w:r>
        <w:t xml:space="preserve">.12. </w:t>
      </w:r>
      <w:r w:rsidRPr="00064F70">
        <w:t>Izpildītājs, nosūtot Pasūtītājam rakstisku paziņojumu vismaz 10 (desmit) dienas iepriekš, ir tiesīgs vienpusēji izbeigt Līgumu, ja:</w:t>
      </w:r>
    </w:p>
    <w:p w14:paraId="02465F3C" w14:textId="0781B5F1" w:rsidR="00E02956" w:rsidRDefault="00E02956" w:rsidP="00E02956">
      <w:pPr>
        <w:suppressAutoHyphens/>
        <w:ind w:left="426" w:hanging="426"/>
        <w:jc w:val="both"/>
      </w:pPr>
      <w:r>
        <w:t>1</w:t>
      </w:r>
      <w:r w:rsidR="00E36BF8">
        <w:t>1</w:t>
      </w:r>
      <w:r>
        <w:t xml:space="preserve">.12.1. </w:t>
      </w:r>
      <w:r w:rsidRPr="00064F70">
        <w:t>Pasūtītājs pārkāpj Latvijas Republikā spēkā esošo normatīvo aktu prasības, kas attiecas uz Līguma saistību izpildi;</w:t>
      </w:r>
    </w:p>
    <w:p w14:paraId="60C02DFA" w14:textId="3DBCEFAE" w:rsidR="00E02956" w:rsidRDefault="00E02956" w:rsidP="00E02956">
      <w:pPr>
        <w:suppressAutoHyphens/>
        <w:ind w:left="426" w:hanging="426"/>
        <w:jc w:val="both"/>
      </w:pPr>
      <w:r>
        <w:t>1</w:t>
      </w:r>
      <w:r w:rsidR="00E36BF8">
        <w:t>1.</w:t>
      </w:r>
      <w:r>
        <w:t xml:space="preserve">12.2. </w:t>
      </w:r>
      <w:r w:rsidRPr="00064F70">
        <w:t>Pasūtītājs nepilda kādas Līgumā noteiktās saistības un ja Pasūtītājs šādu</w:t>
      </w:r>
      <w:r w:rsidRPr="00064F70">
        <w:br/>
        <w:t xml:space="preserve">neizpildi nav novērsis 10 (desmit) darba dienu laikā pēc attiecīga Izpildītāja paziņojuma saņemšanas. </w:t>
      </w:r>
    </w:p>
    <w:p w14:paraId="47B0BDF8" w14:textId="05EC473E" w:rsidR="00E02956" w:rsidRDefault="00E02956" w:rsidP="00E02956">
      <w:pPr>
        <w:suppressAutoHyphens/>
        <w:ind w:left="426" w:hanging="426"/>
        <w:jc w:val="both"/>
      </w:pPr>
      <w:r>
        <w:t>1</w:t>
      </w:r>
      <w:r w:rsidR="00E36BF8">
        <w:t>1</w:t>
      </w:r>
      <w:r>
        <w:t xml:space="preserve">.13. </w:t>
      </w:r>
      <w:r w:rsidRPr="00064F70">
        <w:t xml:space="preserve">Ja Līgums tiek izbeigts Līguma </w:t>
      </w:r>
      <w:r>
        <w:t>10</w:t>
      </w:r>
      <w:r w:rsidRPr="00064F70">
        <w:t>.</w:t>
      </w:r>
      <w:r>
        <w:t>11</w:t>
      </w:r>
      <w:r w:rsidRPr="00064F70">
        <w:t xml:space="preserve">.1., </w:t>
      </w:r>
      <w:r>
        <w:t>10</w:t>
      </w:r>
      <w:r w:rsidRPr="00064F70">
        <w:t>.</w:t>
      </w:r>
      <w:r>
        <w:t>11</w:t>
      </w:r>
      <w:r w:rsidRPr="00064F70">
        <w:t xml:space="preserve">.2. un </w:t>
      </w:r>
      <w:r>
        <w:t>10</w:t>
      </w:r>
      <w:r w:rsidRPr="00064F70">
        <w:t>.</w:t>
      </w:r>
      <w:r>
        <w:t>11</w:t>
      </w:r>
      <w:r w:rsidRPr="00064F70">
        <w:t>.3. apakšpunktos paredzētajā gadījumā un kārtībā, Izpildītājs nekavējoties pārtrauc Pakalpojuma sniegšanu, ar to saistīto Darbu izpildi, kā arī Preču piegādi. Šādā gadījumā tiek sastādīts ekspozīcijas izstrādes pārtraukšanas akts, ko paraksta abas Puses vai to pārstāvji. Pamatojoties uz abpusēji parakstītu ekspozīcijas izstrādes pārtraukšanas aktu, Izpildītājs iesniedz Pasūtītājam rēķinu par kvalitatīvi paveiktiem darbiem. Pēc rēķina saņemšanas Pasūtītājs veic sniegtā paveikto darbu kvalitātes pārbaudi un apmaksā kvalitatīvi paveiktos darbus.</w:t>
      </w:r>
    </w:p>
    <w:p w14:paraId="2EDF183C" w14:textId="47B23F65" w:rsidR="00E02956" w:rsidRDefault="00E02956" w:rsidP="00514B53">
      <w:pPr>
        <w:suppressAutoHyphens/>
        <w:ind w:left="426" w:hanging="426"/>
        <w:jc w:val="both"/>
      </w:pPr>
      <w:r>
        <w:t>1</w:t>
      </w:r>
      <w:r w:rsidR="00E36BF8">
        <w:t>1</w:t>
      </w:r>
      <w:r>
        <w:t xml:space="preserve">.14. </w:t>
      </w:r>
      <w:r w:rsidRPr="00064F70">
        <w:t xml:space="preserve">Ja Līgums tiek izbeigts Līguma </w:t>
      </w:r>
      <w:r>
        <w:t>10</w:t>
      </w:r>
      <w:r w:rsidRPr="00064F70">
        <w:t>.</w:t>
      </w:r>
      <w:r>
        <w:t>12</w:t>
      </w:r>
      <w:r w:rsidRPr="00064F70">
        <w:t xml:space="preserve">.1. vai </w:t>
      </w:r>
      <w:r>
        <w:t>10</w:t>
      </w:r>
      <w:r w:rsidRPr="00064F70">
        <w:t>.</w:t>
      </w:r>
      <w:r>
        <w:t>12</w:t>
      </w:r>
      <w:r w:rsidRPr="00064F70">
        <w:t>.2. apakšpunktā paredzētajā gadījumā un kārtībā, Pasūtītājs 10 (desmit) darba dienu laikā, skaitot no Izpildītāja paziņojuma par Līguma izbeigšanu saņemšanas, veic visus Izpildītājam nesamaksātos maksājumus, kas pamatoti ar ekspozīcijas izstrādes pārtraukšanas aktu un attiecīgo rēķinu.</w:t>
      </w:r>
    </w:p>
    <w:p w14:paraId="3FB17749" w14:textId="7E2A8D18" w:rsidR="00E02956" w:rsidRDefault="00E02956" w:rsidP="00E02956">
      <w:pPr>
        <w:suppressAutoHyphens/>
        <w:ind w:left="426" w:hanging="426"/>
        <w:jc w:val="both"/>
      </w:pPr>
      <w:r>
        <w:t>1</w:t>
      </w:r>
      <w:r w:rsidR="00E36BF8">
        <w:t>1</w:t>
      </w:r>
      <w:r>
        <w:t>.1</w:t>
      </w:r>
      <w:r w:rsidR="00514B53">
        <w:t>5</w:t>
      </w:r>
      <w:r>
        <w:t xml:space="preserve">. </w:t>
      </w:r>
      <w:r w:rsidRPr="00BF606D">
        <w:t xml:space="preserve">Līgums sagatavots latviešu valodā uz </w:t>
      </w:r>
      <w:r>
        <w:t>___</w:t>
      </w:r>
      <w:r w:rsidRPr="00BF606D">
        <w:t xml:space="preserve"> (</w:t>
      </w:r>
      <w:r>
        <w:t>_____</w:t>
      </w:r>
      <w:r w:rsidRPr="00BF606D">
        <w:t>) lap</w:t>
      </w:r>
      <w:r>
        <w:t xml:space="preserve">aspusēm </w:t>
      </w:r>
      <w:r w:rsidRPr="00146B73">
        <w:rPr>
          <w:bCs/>
          <w:szCs w:val="22"/>
        </w:rPr>
        <w:t>elektroniska dokumenta veidā un parakstīts ar drošu elektronisko parakstu un satur laika zīmogu</w:t>
      </w:r>
      <w:r w:rsidRPr="00460C66">
        <w:t>.</w:t>
      </w:r>
    </w:p>
    <w:p w14:paraId="1639FBEC" w14:textId="13EA153E" w:rsidR="00E02956" w:rsidRDefault="00E02956" w:rsidP="00E02956">
      <w:pPr>
        <w:suppressAutoHyphens/>
        <w:ind w:left="426" w:hanging="426"/>
        <w:jc w:val="both"/>
      </w:pPr>
      <w:r>
        <w:t>1</w:t>
      </w:r>
      <w:r w:rsidR="00E36BF8">
        <w:t>1</w:t>
      </w:r>
      <w:r>
        <w:t>.1</w:t>
      </w:r>
      <w:r w:rsidR="00514B53">
        <w:t>6</w:t>
      </w:r>
      <w:r>
        <w:t xml:space="preserve">. </w:t>
      </w:r>
      <w:r w:rsidRPr="00460C66">
        <w:t xml:space="preserve">Līgumam ir pievienoti </w:t>
      </w:r>
      <w:r>
        <w:t>____</w:t>
      </w:r>
      <w:r w:rsidRPr="00BF606D">
        <w:t xml:space="preserve"> (</w:t>
      </w:r>
      <w:r>
        <w:t>_________</w:t>
      </w:r>
      <w:r w:rsidRPr="00BF606D">
        <w:t xml:space="preserve">) pielikumi, kas ir tā neatņemamas sastāvdaļas: </w:t>
      </w:r>
    </w:p>
    <w:p w14:paraId="49823C63" w14:textId="77777777" w:rsidR="00E02956" w:rsidRPr="000A706A" w:rsidRDefault="00E02956" w:rsidP="00E02956">
      <w:pPr>
        <w:spacing w:line="257" w:lineRule="auto"/>
        <w:jc w:val="both"/>
        <w:rPr>
          <w:color w:val="000000"/>
        </w:rPr>
      </w:pPr>
    </w:p>
    <w:p w14:paraId="24538FE3" w14:textId="77777777" w:rsidR="00E02956" w:rsidRPr="000A706A" w:rsidRDefault="00E02956" w:rsidP="00BA461E">
      <w:pPr>
        <w:pStyle w:val="ListParagraph"/>
        <w:numPr>
          <w:ilvl w:val="0"/>
          <w:numId w:val="1"/>
        </w:numPr>
        <w:suppressAutoHyphens/>
        <w:contextualSpacing w:val="0"/>
        <w:jc w:val="center"/>
        <w:rPr>
          <w:b/>
          <w:color w:val="000000"/>
        </w:rPr>
      </w:pPr>
      <w:r>
        <w:rPr>
          <w:b/>
          <w:color w:val="000000"/>
        </w:rPr>
        <w:t>PUŠU REKVIZĪTI</w:t>
      </w:r>
    </w:p>
    <w:p w14:paraId="05134F0A" w14:textId="77777777" w:rsidR="009707A7" w:rsidRDefault="009707A7"/>
    <w:sectPr w:rsidR="009707A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A789" w14:textId="77777777" w:rsidR="003D1EBD" w:rsidRDefault="003D1EBD" w:rsidP="00AB4EC0">
      <w:r>
        <w:separator/>
      </w:r>
    </w:p>
  </w:endnote>
  <w:endnote w:type="continuationSeparator" w:id="0">
    <w:p w14:paraId="648313FA" w14:textId="77777777" w:rsidR="003D1EBD" w:rsidRDefault="003D1EBD" w:rsidP="00AB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504800"/>
      <w:docPartObj>
        <w:docPartGallery w:val="Page Numbers (Bottom of Page)"/>
        <w:docPartUnique/>
      </w:docPartObj>
    </w:sdtPr>
    <w:sdtEndPr>
      <w:rPr>
        <w:noProof/>
      </w:rPr>
    </w:sdtEndPr>
    <w:sdtContent>
      <w:p w14:paraId="007C435F" w14:textId="0F82E954" w:rsidR="00AB4EC0" w:rsidRDefault="00AB4E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FD307" w14:textId="77777777" w:rsidR="00AB4EC0" w:rsidRDefault="00AB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2548" w14:textId="77777777" w:rsidR="003D1EBD" w:rsidRDefault="003D1EBD" w:rsidP="00AB4EC0">
      <w:r>
        <w:separator/>
      </w:r>
    </w:p>
  </w:footnote>
  <w:footnote w:type="continuationSeparator" w:id="0">
    <w:p w14:paraId="2CD23F11" w14:textId="77777777" w:rsidR="003D1EBD" w:rsidRDefault="003D1EBD" w:rsidP="00AB4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274"/>
    <w:multiLevelType w:val="multilevel"/>
    <w:tmpl w:val="2F426164"/>
    <w:lvl w:ilvl="0">
      <w:start w:val="1"/>
      <w:numFmt w:val="decimal"/>
      <w:lvlText w:val="%1."/>
      <w:lvlJc w:val="left"/>
      <w:pPr>
        <w:ind w:left="360" w:hanging="360"/>
      </w:pPr>
    </w:lvl>
    <w:lvl w:ilvl="1">
      <w:start w:val="1"/>
      <w:numFmt w:val="decimal"/>
      <w:lvlText w:val="%1.%2."/>
      <w:lvlJc w:val="left"/>
      <w:pPr>
        <w:ind w:left="360" w:hanging="360"/>
      </w:pPr>
      <w:rPr>
        <w:b w:val="0"/>
        <w:bCs w:val="0"/>
        <w:i w:val="0"/>
        <w:iCs w:val="0"/>
      </w:rPr>
    </w:lvl>
    <w:lvl w:ilvl="2">
      <w:start w:val="1"/>
      <w:numFmt w:val="decimal"/>
      <w:lvlText w:val="%1.%2.%3."/>
      <w:lvlJc w:val="left"/>
      <w:pPr>
        <w:ind w:left="720" w:hanging="720"/>
      </w:pPr>
      <w:rPr>
        <w:b w:val="0"/>
        <w:bCs/>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1C4215"/>
    <w:multiLevelType w:val="multilevel"/>
    <w:tmpl w:val="45E0F08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497A1E"/>
    <w:multiLevelType w:val="multilevel"/>
    <w:tmpl w:val="7F6E2E84"/>
    <w:lvl w:ilvl="0">
      <w:start w:val="1"/>
      <w:numFmt w:val="decimal"/>
      <w:lvlText w:val="%1."/>
      <w:lvlJc w:val="left"/>
      <w:pPr>
        <w:ind w:left="360" w:hanging="360"/>
      </w:pPr>
      <w:rPr>
        <w:rFonts w:ascii="Times New Roman" w:eastAsia="Arial Unicode MS" w:hAnsi="Times New Roman" w:cs="Times New Roman" w:hint="default"/>
        <w:b/>
      </w:rPr>
    </w:lvl>
    <w:lvl w:ilvl="1">
      <w:start w:val="1"/>
      <w:numFmt w:val="decimal"/>
      <w:lvlText w:val="%1.%2."/>
      <w:lvlJc w:val="left"/>
      <w:pPr>
        <w:ind w:left="574" w:hanging="432"/>
      </w:pPr>
      <w:rPr>
        <w:b w:val="0"/>
        <w:i w:val="0"/>
        <w:iCs w:val="0"/>
        <w:lang w:val="en-AU"/>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2633" w:hanging="648"/>
      </w:pPr>
      <w:rPr>
        <w:rFonts w:ascii="Times New Roman" w:hAnsi="Times New Roman" w:cs="Times New Roman"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F83854"/>
    <w:multiLevelType w:val="hybridMultilevel"/>
    <w:tmpl w:val="8586D594"/>
    <w:lvl w:ilvl="0" w:tplc="0366A604">
      <w:start w:val="1"/>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4E"/>
    <w:rsid w:val="00143809"/>
    <w:rsid w:val="00174127"/>
    <w:rsid w:val="001C1986"/>
    <w:rsid w:val="001D7C0D"/>
    <w:rsid w:val="002C5651"/>
    <w:rsid w:val="003D1EBD"/>
    <w:rsid w:val="00474348"/>
    <w:rsid w:val="00514B53"/>
    <w:rsid w:val="00531DAB"/>
    <w:rsid w:val="005F08A2"/>
    <w:rsid w:val="006D3C9F"/>
    <w:rsid w:val="0071265A"/>
    <w:rsid w:val="007502FD"/>
    <w:rsid w:val="00762E4E"/>
    <w:rsid w:val="00873E20"/>
    <w:rsid w:val="009147BD"/>
    <w:rsid w:val="009707A7"/>
    <w:rsid w:val="009B5AE5"/>
    <w:rsid w:val="00A8132C"/>
    <w:rsid w:val="00AB4EC0"/>
    <w:rsid w:val="00B30E8A"/>
    <w:rsid w:val="00BA461E"/>
    <w:rsid w:val="00C4637F"/>
    <w:rsid w:val="00DA1AF8"/>
    <w:rsid w:val="00E02956"/>
    <w:rsid w:val="00E3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B726"/>
  <w15:chartTrackingRefBased/>
  <w15:docId w15:val="{F7F250BE-83C6-4453-97C2-A034F9E1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4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Normal bullet 2,Bullet list,Saistīto dokumentu saraksts,Syle 1,Colorful List - Accent 12,PPS_Bullet,Virsraksti,Numurets,Colorful List - Accent 11,Bullet Points,Bullet Styl,List Paragraph1,Body,Citation List,Ha"/>
    <w:basedOn w:val="Normal"/>
    <w:link w:val="ListParagraphChar"/>
    <w:uiPriority w:val="34"/>
    <w:qFormat/>
    <w:rsid w:val="00762E4E"/>
    <w:pPr>
      <w:ind w:left="720"/>
      <w:contextualSpacing/>
    </w:pPr>
  </w:style>
  <w:style w:type="character" w:customStyle="1" w:styleId="ListParagraphChar">
    <w:name w:val="List Paragraph Char"/>
    <w:aliases w:val="2 Char,H&amp;P List Paragraph Char,Strip Char,Normal bullet 2 Char,Bullet list Char,Saistīto dokumentu saraksts Char,Syle 1 Char,Colorful List - Accent 12 Char,PPS_Bullet Char,Virsraksti Char,Numurets Char,Colorful List - Accent 11 Char"/>
    <w:basedOn w:val="DefaultParagraphFont"/>
    <w:link w:val="ListParagraph"/>
    <w:uiPriority w:val="34"/>
    <w:qFormat/>
    <w:locked/>
    <w:rsid w:val="00762E4E"/>
    <w:rPr>
      <w:rFonts w:ascii="Times New Roman" w:eastAsia="Times New Roman" w:hAnsi="Times New Roman" w:cs="Times New Roman"/>
      <w:sz w:val="24"/>
      <w:szCs w:val="24"/>
      <w:lang w:eastAsia="lv-LV"/>
    </w:rPr>
  </w:style>
  <w:style w:type="paragraph" w:styleId="NoSpacing">
    <w:name w:val="No Spacing"/>
    <w:uiPriority w:val="1"/>
    <w:qFormat/>
    <w:rsid w:val="00E02956"/>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E0295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EC0"/>
    <w:pPr>
      <w:tabs>
        <w:tab w:val="center" w:pos="4153"/>
        <w:tab w:val="right" w:pos="8306"/>
      </w:tabs>
    </w:pPr>
  </w:style>
  <w:style w:type="character" w:customStyle="1" w:styleId="HeaderChar">
    <w:name w:val="Header Char"/>
    <w:basedOn w:val="DefaultParagraphFont"/>
    <w:link w:val="Header"/>
    <w:uiPriority w:val="99"/>
    <w:rsid w:val="00AB4EC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B4EC0"/>
    <w:pPr>
      <w:tabs>
        <w:tab w:val="center" w:pos="4153"/>
        <w:tab w:val="right" w:pos="8306"/>
      </w:tabs>
    </w:pPr>
  </w:style>
  <w:style w:type="character" w:customStyle="1" w:styleId="FooterChar">
    <w:name w:val="Footer Char"/>
    <w:basedOn w:val="DefaultParagraphFont"/>
    <w:link w:val="Footer"/>
    <w:uiPriority w:val="99"/>
    <w:rsid w:val="00AB4EC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13103</Words>
  <Characters>7470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Mackeviča</dc:creator>
  <cp:keywords/>
  <dc:description/>
  <cp:lastModifiedBy>Jeļena Poplavska-Novikova</cp:lastModifiedBy>
  <cp:revision>4</cp:revision>
  <dcterms:created xsi:type="dcterms:W3CDTF">2023-08-17T08:59:00Z</dcterms:created>
  <dcterms:modified xsi:type="dcterms:W3CDTF">2023-08-18T05:39:00Z</dcterms:modified>
</cp:coreProperties>
</file>